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F9" w:rsidRPr="00433375" w:rsidRDefault="00AC4EF9" w:rsidP="00177736">
      <w:pPr>
        <w:spacing w:line="400" w:lineRule="exact"/>
      </w:pPr>
    </w:p>
    <w:p w:rsidR="00AC4EF9" w:rsidRDefault="00AC4EF9" w:rsidP="00177736">
      <w:pPr>
        <w:spacing w:line="400" w:lineRule="exact"/>
      </w:pPr>
    </w:p>
    <w:p w:rsidR="00AC4EF9" w:rsidRDefault="00AC4EF9" w:rsidP="00177736">
      <w:pPr>
        <w:spacing w:line="400" w:lineRule="exact"/>
      </w:pPr>
    </w:p>
    <w:p w:rsidR="00AC4EF9" w:rsidRDefault="00AC4EF9" w:rsidP="00177736">
      <w:pPr>
        <w:spacing w:line="400" w:lineRule="exact"/>
      </w:pPr>
    </w:p>
    <w:p w:rsidR="00AC4EF9" w:rsidRDefault="00AC4EF9" w:rsidP="00177736">
      <w:pPr>
        <w:spacing w:line="400" w:lineRule="exact"/>
      </w:pPr>
    </w:p>
    <w:p w:rsidR="00AC4EF9" w:rsidRDefault="00AC4EF9" w:rsidP="00177736">
      <w:pPr>
        <w:spacing w:line="400" w:lineRule="exact"/>
      </w:pPr>
    </w:p>
    <w:p w:rsidR="00177736" w:rsidRDefault="00177736" w:rsidP="00177736">
      <w:pPr>
        <w:spacing w:line="400" w:lineRule="exact"/>
      </w:pPr>
    </w:p>
    <w:p w:rsidR="00177736" w:rsidRDefault="00177736" w:rsidP="00177736">
      <w:pPr>
        <w:spacing w:line="400" w:lineRule="exact"/>
      </w:pPr>
    </w:p>
    <w:p w:rsidR="00AC4EF9" w:rsidRDefault="00AC4EF9" w:rsidP="00177736">
      <w:pPr>
        <w:spacing w:line="400" w:lineRule="exact"/>
      </w:pPr>
    </w:p>
    <w:p w:rsidR="00A638F6" w:rsidRDefault="00A638F6">
      <w:pPr>
        <w:jc w:val="center"/>
        <w:rPr>
          <w:rFonts w:ascii="方正仿宋简体" w:eastAsia="方正仿宋简体"/>
          <w:sz w:val="32"/>
        </w:rPr>
      </w:pPr>
      <w:r>
        <w:rPr>
          <w:rFonts w:ascii="方正仿宋简体" w:eastAsia="方正仿宋简体" w:hint="eastAsia"/>
          <w:sz w:val="32"/>
        </w:rPr>
        <w:t>西政校发</w:t>
      </w:r>
      <w:r w:rsidR="003529AF">
        <w:rPr>
          <w:rFonts w:ascii="方正仿宋简体" w:eastAsia="方正仿宋简体" w:hint="eastAsia"/>
          <w:sz w:val="32"/>
        </w:rPr>
        <w:t>〔</w:t>
      </w:r>
      <w:r>
        <w:rPr>
          <w:rFonts w:ascii="方正仿宋简体" w:eastAsia="方正仿宋简体" w:hint="eastAsia"/>
          <w:sz w:val="32"/>
        </w:rPr>
        <w:t>201</w:t>
      </w:r>
      <w:r w:rsidR="005F4214">
        <w:rPr>
          <w:rFonts w:ascii="方正仿宋简体" w:eastAsia="方正仿宋简体" w:hint="eastAsia"/>
          <w:sz w:val="32"/>
        </w:rPr>
        <w:t>9</w:t>
      </w:r>
      <w:r>
        <w:rPr>
          <w:rFonts w:ascii="方正仿宋简体" w:eastAsia="方正仿宋简体" w:hint="eastAsia"/>
          <w:sz w:val="32"/>
        </w:rPr>
        <w:t>〕</w:t>
      </w:r>
      <w:r w:rsidR="00A95827">
        <w:rPr>
          <w:rFonts w:ascii="方正仿宋简体" w:eastAsia="方正仿宋简体" w:hint="eastAsia"/>
          <w:sz w:val="32"/>
        </w:rPr>
        <w:t>2</w:t>
      </w:r>
      <w:r w:rsidR="00E63CB5">
        <w:rPr>
          <w:rFonts w:ascii="方正仿宋简体" w:eastAsia="方正仿宋简体" w:hint="eastAsia"/>
          <w:sz w:val="32"/>
        </w:rPr>
        <w:t>28</w:t>
      </w:r>
      <w:r>
        <w:rPr>
          <w:rFonts w:ascii="方正仿宋简体" w:eastAsia="方正仿宋简体" w:hint="eastAsia"/>
          <w:sz w:val="32"/>
        </w:rPr>
        <w:t>号</w:t>
      </w:r>
    </w:p>
    <w:p w:rsidR="00A638F6" w:rsidRDefault="00A638F6" w:rsidP="00E31F9D">
      <w:pPr>
        <w:spacing w:line="320" w:lineRule="exact"/>
        <w:jc w:val="center"/>
        <w:rPr>
          <w:rFonts w:ascii="方正仿宋简体" w:eastAsia="方正仿宋简体"/>
          <w:sz w:val="32"/>
        </w:rPr>
      </w:pPr>
    </w:p>
    <w:p w:rsidR="00A638F6" w:rsidRDefault="00A638F6" w:rsidP="00E31F9D">
      <w:pPr>
        <w:spacing w:line="320" w:lineRule="exact"/>
        <w:jc w:val="center"/>
        <w:rPr>
          <w:rFonts w:ascii="方正仿宋简体" w:eastAsia="方正仿宋简体"/>
          <w:sz w:val="32"/>
        </w:rPr>
      </w:pPr>
    </w:p>
    <w:p w:rsidR="00E63CB5" w:rsidRDefault="00E63CB5" w:rsidP="00E63CB5">
      <w:pPr>
        <w:widowControl/>
        <w:snapToGrid w:val="0"/>
        <w:spacing w:line="580" w:lineRule="exact"/>
        <w:jc w:val="center"/>
        <w:rPr>
          <w:rFonts w:ascii="方正小标宋_GBK" w:eastAsia="方正小标宋_GBK"/>
          <w:color w:val="000000"/>
          <w:sz w:val="44"/>
          <w:szCs w:val="44"/>
        </w:rPr>
      </w:pPr>
      <w:bookmarkStart w:id="0" w:name="_GoBack"/>
      <w:bookmarkStart w:id="1" w:name="Content"/>
      <w:bookmarkEnd w:id="0"/>
      <w:bookmarkEnd w:id="1"/>
      <w:r>
        <w:rPr>
          <w:rFonts w:ascii="方正小标宋_GBK" w:eastAsia="方正小标宋_GBK" w:hint="eastAsia"/>
          <w:color w:val="000000"/>
          <w:sz w:val="44"/>
          <w:szCs w:val="44"/>
        </w:rPr>
        <w:t>关于印发《西南政法大学引进人才职称</w:t>
      </w:r>
    </w:p>
    <w:p w:rsidR="00E63CB5" w:rsidRDefault="00E63CB5" w:rsidP="00E63CB5">
      <w:pPr>
        <w:widowControl/>
        <w:snapToGrid w:val="0"/>
        <w:spacing w:line="58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考核确定、确认和评审暂行办法》的通知</w:t>
      </w:r>
    </w:p>
    <w:p w:rsidR="00E63CB5" w:rsidRDefault="00E63CB5" w:rsidP="00E63CB5">
      <w:pPr>
        <w:widowControl/>
        <w:snapToGrid w:val="0"/>
        <w:spacing w:line="580" w:lineRule="exact"/>
        <w:jc w:val="left"/>
        <w:rPr>
          <w:rFonts w:ascii="方正小标宋_GBK" w:eastAsia="方正小标宋_GBK"/>
          <w:color w:val="000000"/>
          <w:sz w:val="44"/>
          <w:szCs w:val="44"/>
        </w:rPr>
      </w:pPr>
    </w:p>
    <w:p w:rsidR="00E63CB5" w:rsidRDefault="00E63CB5" w:rsidP="00E63CB5">
      <w:pPr>
        <w:widowControl/>
        <w:snapToGrid w:val="0"/>
        <w:spacing w:line="580" w:lineRule="exact"/>
        <w:jc w:val="left"/>
        <w:rPr>
          <w:rFonts w:ascii="方正仿宋_GBK" w:eastAsia="方正仿宋_GBK"/>
          <w:color w:val="000000"/>
          <w:sz w:val="32"/>
          <w:szCs w:val="32"/>
        </w:rPr>
      </w:pPr>
      <w:r>
        <w:rPr>
          <w:rFonts w:ascii="方正仿宋_GBK" w:eastAsia="方正仿宋_GBK" w:hint="eastAsia"/>
          <w:color w:val="000000"/>
          <w:sz w:val="32"/>
          <w:szCs w:val="32"/>
        </w:rPr>
        <w:t>校内各单位：</w:t>
      </w:r>
    </w:p>
    <w:p w:rsidR="00E63CB5" w:rsidRDefault="00E63CB5" w:rsidP="00E63CB5">
      <w:pPr>
        <w:widowControl/>
        <w:snapToGrid w:val="0"/>
        <w:spacing w:line="58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《西南政法大学引进人才职称考核确定、确认和评审暂行办法》已经2019年4月30日第八届党委</w:t>
      </w:r>
      <w:r>
        <w:rPr>
          <w:rFonts w:ascii="方正仿宋_GBK" w:eastAsia="方正仿宋_GBK"/>
          <w:color w:val="000000"/>
          <w:sz w:val="32"/>
          <w:szCs w:val="32"/>
        </w:rPr>
        <w:t>第54</w:t>
      </w:r>
      <w:r>
        <w:rPr>
          <w:rFonts w:ascii="方正仿宋_GBK" w:eastAsia="方正仿宋_GBK" w:hint="eastAsia"/>
          <w:color w:val="000000"/>
          <w:sz w:val="32"/>
          <w:szCs w:val="32"/>
        </w:rPr>
        <w:t>次常委</w:t>
      </w:r>
      <w:r>
        <w:rPr>
          <w:rFonts w:ascii="方正仿宋_GBK" w:eastAsia="方正仿宋_GBK"/>
          <w:color w:val="000000"/>
          <w:sz w:val="32"/>
          <w:szCs w:val="32"/>
        </w:rPr>
        <w:t>会议</w:t>
      </w:r>
      <w:r>
        <w:rPr>
          <w:rFonts w:ascii="方正仿宋_GBK" w:eastAsia="方正仿宋_GBK" w:hint="eastAsia"/>
          <w:color w:val="000000"/>
          <w:sz w:val="32"/>
          <w:szCs w:val="32"/>
        </w:rPr>
        <w:t>审定</w:t>
      </w:r>
      <w:r>
        <w:rPr>
          <w:rFonts w:ascii="方正仿宋_GBK" w:eastAsia="方正仿宋_GBK"/>
          <w:color w:val="000000"/>
          <w:sz w:val="32"/>
          <w:szCs w:val="32"/>
        </w:rPr>
        <w:t>，现予印发，请遵照执行。</w:t>
      </w:r>
    </w:p>
    <w:p w:rsidR="00E63CB5" w:rsidRDefault="00E63CB5" w:rsidP="00E63CB5">
      <w:pPr>
        <w:widowControl/>
        <w:snapToGrid w:val="0"/>
        <w:spacing w:line="58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特此</w:t>
      </w:r>
      <w:r>
        <w:rPr>
          <w:rFonts w:ascii="方正仿宋_GBK" w:eastAsia="方正仿宋_GBK"/>
          <w:color w:val="000000"/>
          <w:sz w:val="32"/>
          <w:szCs w:val="32"/>
        </w:rPr>
        <w:t>通知</w:t>
      </w:r>
    </w:p>
    <w:p w:rsidR="00E63CB5" w:rsidRDefault="00E63CB5" w:rsidP="00E63CB5">
      <w:pPr>
        <w:widowControl/>
        <w:snapToGrid w:val="0"/>
        <w:spacing w:line="580" w:lineRule="exact"/>
        <w:ind w:firstLineChars="200" w:firstLine="640"/>
        <w:jc w:val="left"/>
        <w:rPr>
          <w:rFonts w:ascii="方正仿宋_GBK" w:eastAsia="方正仿宋_GBK"/>
          <w:color w:val="000000"/>
          <w:sz w:val="32"/>
          <w:szCs w:val="32"/>
        </w:rPr>
      </w:pPr>
    </w:p>
    <w:p w:rsidR="00E63CB5" w:rsidRDefault="00E63CB5" w:rsidP="00E63CB5">
      <w:pPr>
        <w:widowControl/>
        <w:snapToGrid w:val="0"/>
        <w:spacing w:line="580" w:lineRule="exact"/>
        <w:ind w:firstLineChars="200" w:firstLine="640"/>
        <w:jc w:val="left"/>
        <w:rPr>
          <w:rFonts w:ascii="方正仿宋_GBK" w:eastAsia="方正仿宋_GBK"/>
          <w:color w:val="000000"/>
          <w:sz w:val="32"/>
          <w:szCs w:val="32"/>
        </w:rPr>
      </w:pPr>
    </w:p>
    <w:p w:rsidR="00E63CB5" w:rsidRDefault="00E63CB5" w:rsidP="00914A13">
      <w:pPr>
        <w:widowControl/>
        <w:snapToGrid w:val="0"/>
        <w:spacing w:line="580" w:lineRule="exact"/>
        <w:ind w:leftChars="1800" w:left="3780" w:rightChars="152" w:right="319"/>
        <w:jc w:val="center"/>
        <w:rPr>
          <w:rFonts w:ascii="方正仿宋_GBK" w:eastAsia="方正仿宋_GBK"/>
          <w:color w:val="000000"/>
          <w:sz w:val="32"/>
          <w:szCs w:val="32"/>
        </w:rPr>
      </w:pPr>
      <w:r>
        <w:rPr>
          <w:rFonts w:ascii="方正仿宋_GBK" w:eastAsia="方正仿宋_GBK" w:hint="eastAsia"/>
          <w:color w:val="000000"/>
          <w:sz w:val="32"/>
          <w:szCs w:val="32"/>
        </w:rPr>
        <w:t>西南</w:t>
      </w:r>
      <w:r>
        <w:rPr>
          <w:rFonts w:ascii="方正仿宋_GBK" w:eastAsia="方正仿宋_GBK"/>
          <w:color w:val="000000"/>
          <w:sz w:val="32"/>
          <w:szCs w:val="32"/>
        </w:rPr>
        <w:t>政法大学</w:t>
      </w:r>
    </w:p>
    <w:p w:rsidR="00E63CB5" w:rsidRDefault="00E63CB5" w:rsidP="00914A13">
      <w:pPr>
        <w:widowControl/>
        <w:snapToGrid w:val="0"/>
        <w:spacing w:line="580" w:lineRule="exact"/>
        <w:ind w:leftChars="1800" w:left="3780"/>
        <w:jc w:val="center"/>
        <w:rPr>
          <w:rFonts w:ascii="方正仿宋_GBK" w:eastAsia="方正仿宋_GBK"/>
          <w:color w:val="000000"/>
          <w:sz w:val="32"/>
          <w:szCs w:val="32"/>
        </w:rPr>
      </w:pPr>
      <w:r>
        <w:rPr>
          <w:rFonts w:ascii="方正仿宋_GBK" w:eastAsia="方正仿宋_GBK" w:hint="eastAsia"/>
          <w:color w:val="000000"/>
          <w:sz w:val="32"/>
          <w:szCs w:val="32"/>
        </w:rPr>
        <w:t>2019年5月</w:t>
      </w:r>
      <w:r w:rsidR="00914A13">
        <w:rPr>
          <w:rFonts w:ascii="方正仿宋_GBK" w:eastAsia="方正仿宋_GBK" w:hint="eastAsia"/>
          <w:color w:val="000000"/>
          <w:sz w:val="32"/>
          <w:szCs w:val="32"/>
        </w:rPr>
        <w:t>20</w:t>
      </w:r>
      <w:r>
        <w:rPr>
          <w:rFonts w:ascii="方正仿宋_GBK" w:eastAsia="方正仿宋_GBK" w:hint="eastAsia"/>
          <w:color w:val="000000"/>
          <w:sz w:val="32"/>
          <w:szCs w:val="32"/>
        </w:rPr>
        <w:t>日</w:t>
      </w:r>
    </w:p>
    <w:p w:rsidR="00E63CB5" w:rsidRDefault="00E63CB5" w:rsidP="00E63CB5">
      <w:pPr>
        <w:widowControl/>
        <w:snapToGrid w:val="0"/>
        <w:spacing w:line="580" w:lineRule="exact"/>
        <w:jc w:val="left"/>
        <w:rPr>
          <w:rFonts w:ascii="方正小标宋_GBK" w:eastAsia="方正小标宋_GBK"/>
          <w:b/>
          <w:color w:val="000000"/>
          <w:sz w:val="44"/>
          <w:szCs w:val="44"/>
        </w:rPr>
      </w:pPr>
      <w:r>
        <w:rPr>
          <w:rFonts w:ascii="方正小标宋_GBK" w:eastAsia="方正小标宋_GBK" w:hint="eastAsia"/>
          <w:b/>
          <w:color w:val="000000"/>
          <w:sz w:val="44"/>
          <w:szCs w:val="44"/>
        </w:rPr>
        <w:br w:type="page"/>
      </w:r>
    </w:p>
    <w:p w:rsidR="00E63CB5" w:rsidRDefault="00E63CB5" w:rsidP="00E63CB5">
      <w:pPr>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lastRenderedPageBreak/>
        <w:t>西南政法大学引进人才</w:t>
      </w:r>
    </w:p>
    <w:p w:rsidR="00E63CB5" w:rsidRDefault="00E63CB5" w:rsidP="00E63CB5">
      <w:pPr>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职称考核确定、确认和评审暂行办法</w:t>
      </w:r>
    </w:p>
    <w:p w:rsidR="00E63CB5" w:rsidRDefault="00E63CB5" w:rsidP="00E63CB5">
      <w:pPr>
        <w:spacing w:line="560" w:lineRule="exact"/>
        <w:jc w:val="center"/>
        <w:rPr>
          <w:rFonts w:ascii="方正仿宋_GBK" w:eastAsia="方正仿宋_GBK"/>
          <w:b/>
          <w:color w:val="000000"/>
          <w:sz w:val="32"/>
          <w:szCs w:val="32"/>
        </w:rPr>
      </w:pP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t>第一章 总则</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第一条</w:t>
      </w:r>
      <w:r>
        <w:rPr>
          <w:rFonts w:ascii="方正仿宋_GBK" w:eastAsia="方正仿宋_GBK" w:hint="eastAsia"/>
          <w:color w:val="000000"/>
          <w:sz w:val="32"/>
          <w:szCs w:val="32"/>
        </w:rPr>
        <w:t xml:space="preserve">  为加强学校高层次人才队伍建设，进一步规范人才引进过程中专业技术人员的职称聘任和管理，根据《重庆市教育委员会 重庆市人力资源和社会保障局关于印发重庆市高校教师职称评审监管实施细则的通知》（渝教发</w:t>
      </w:r>
      <w:r>
        <w:rPr>
          <w:rFonts w:ascii="方正仿宋_GBK" w:eastAsia="方正仿宋_GBK" w:hAnsi="仿宋" w:cs="仿宋" w:hint="eastAsia"/>
          <w:color w:val="000000"/>
          <w:sz w:val="32"/>
          <w:szCs w:val="32"/>
        </w:rPr>
        <w:t>〔2019〕9号</w:t>
      </w:r>
      <w:r>
        <w:rPr>
          <w:rFonts w:ascii="方正仿宋_GBK" w:eastAsia="方正仿宋_GBK" w:hint="eastAsia"/>
          <w:color w:val="000000"/>
          <w:sz w:val="32"/>
          <w:szCs w:val="32"/>
        </w:rPr>
        <w:t>）、《重庆市教育委员会 重庆市人力资源和社会保障局关于高校职称评审若干具体问题的通知》和</w:t>
      </w:r>
      <w:r>
        <w:rPr>
          <w:rFonts w:ascii="方正仿宋_GBK" w:eastAsia="方正仿宋_GBK" w:hint="eastAsia"/>
          <w:sz w:val="32"/>
          <w:szCs w:val="32"/>
        </w:rPr>
        <w:t>《西南政法大学职称申报评审工作实施细则 (修订)》（</w:t>
      </w:r>
      <w:r>
        <w:rPr>
          <w:rFonts w:ascii="方正仿宋_GBK" w:eastAsia="方正仿宋_GBK" w:hint="eastAsia"/>
          <w:color w:val="000000"/>
          <w:sz w:val="32"/>
          <w:szCs w:val="32"/>
        </w:rPr>
        <w:t>西政校发</w:t>
      </w:r>
      <w:r>
        <w:rPr>
          <w:rFonts w:ascii="方正仿宋_GBK" w:eastAsia="方正仿宋_GBK" w:hAnsi="仿宋" w:cs="仿宋" w:hint="eastAsia"/>
          <w:color w:val="000000"/>
          <w:sz w:val="32"/>
          <w:szCs w:val="32"/>
        </w:rPr>
        <w:t>〔2018〕417号</w:t>
      </w:r>
      <w:r>
        <w:rPr>
          <w:rFonts w:ascii="方正仿宋_GBK" w:eastAsia="方正仿宋_GBK" w:hint="eastAsia"/>
          <w:color w:val="000000"/>
          <w:sz w:val="32"/>
          <w:szCs w:val="32"/>
        </w:rPr>
        <w:t>）文件要求，特制定本办法。</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eastAsia="方正仿宋_GBK" w:hint="eastAsia"/>
          <w:b/>
          <w:color w:val="000000"/>
          <w:sz w:val="32"/>
          <w:szCs w:val="32"/>
        </w:rPr>
        <w:t>第二条</w:t>
      </w:r>
      <w:r>
        <w:rPr>
          <w:rFonts w:ascii="方正仿宋_GBK" w:eastAsia="方正仿宋_GBK" w:hAnsi="黑体" w:hint="eastAsia"/>
          <w:color w:val="000000"/>
          <w:sz w:val="32"/>
          <w:szCs w:val="32"/>
        </w:rPr>
        <w:t xml:space="preserve">  适用范围</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（一）无职称的高校毕业硕士博士新进人员，适用本办法进行职称首次考核确定；</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（二）已具有相应职称任职资格的拟引进或调入人员，适用本办法进行职称确认；</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三）无职称的国（境）外高校和实务部门具有相当职务职级的拟引进或调入的高水平优秀人才，以及有职称但不符合本办法规定的职称确认条件的拟引进或调入人员，适用本办法进行教师系列高级职称的申报评审。</w:t>
      </w:r>
    </w:p>
    <w:p w:rsidR="00E63CB5" w:rsidRDefault="00E63CB5" w:rsidP="00914A13">
      <w:pPr>
        <w:spacing w:line="520" w:lineRule="exact"/>
        <w:ind w:firstLineChars="200" w:firstLine="640"/>
        <w:jc w:val="left"/>
        <w:rPr>
          <w:rFonts w:ascii="方正仿宋_GBK" w:eastAsia="方正仿宋_GBK"/>
          <w:sz w:val="32"/>
          <w:szCs w:val="32"/>
        </w:rPr>
      </w:pP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t>第二章  硕士博士新进人员的职称考核确定</w:t>
      </w:r>
    </w:p>
    <w:p w:rsidR="00E63CB5" w:rsidRDefault="00E63CB5" w:rsidP="00914A13">
      <w:pPr>
        <w:spacing w:line="520" w:lineRule="exact"/>
        <w:ind w:firstLineChars="200" w:firstLine="643"/>
        <w:jc w:val="left"/>
        <w:rPr>
          <w:rFonts w:ascii="方正仿宋_GBK" w:eastAsia="方正仿宋_GBK" w:hAnsi="微软雅黑" w:cs="微软雅黑"/>
          <w:color w:val="000000"/>
          <w:sz w:val="32"/>
          <w:szCs w:val="32"/>
        </w:rPr>
      </w:pPr>
      <w:r>
        <w:rPr>
          <w:rFonts w:ascii="方正仿宋_GBK" w:eastAsia="方正仿宋_GBK" w:hint="eastAsia"/>
          <w:b/>
          <w:sz w:val="32"/>
          <w:szCs w:val="32"/>
        </w:rPr>
        <w:t>第三条</w:t>
      </w:r>
      <w:r w:rsidR="00914A13">
        <w:rPr>
          <w:rFonts w:ascii="方正仿宋_GBK" w:eastAsia="方正仿宋_GBK" w:hint="eastAsia"/>
          <w:b/>
          <w:sz w:val="32"/>
          <w:szCs w:val="32"/>
        </w:rPr>
        <w:t xml:space="preserve">  </w:t>
      </w:r>
      <w:r>
        <w:rPr>
          <w:rFonts w:ascii="方正仿宋_GBK" w:eastAsia="方正仿宋_GBK" w:hAnsi="微软雅黑" w:cs="微软雅黑" w:hint="eastAsia"/>
          <w:color w:val="000000"/>
          <w:kern w:val="0"/>
          <w:sz w:val="32"/>
          <w:szCs w:val="32"/>
        </w:rPr>
        <w:t>考核确定专业技术职称，是指已进入我校的全日制硕士、博士毕业生，见习期满，经所在二级单位考核合格，初次确定专业技术职称。</w:t>
      </w:r>
    </w:p>
    <w:p w:rsidR="00E63CB5" w:rsidRDefault="00E63CB5" w:rsidP="00914A13">
      <w:pPr>
        <w:spacing w:line="520" w:lineRule="exact"/>
        <w:ind w:firstLineChars="200" w:firstLine="643"/>
        <w:jc w:val="left"/>
        <w:rPr>
          <w:rFonts w:ascii="方正仿宋_GBK" w:eastAsia="方正仿宋_GBK" w:hAnsi="微软雅黑" w:cs="微软雅黑"/>
          <w:color w:val="000000"/>
          <w:sz w:val="32"/>
          <w:szCs w:val="32"/>
        </w:rPr>
      </w:pPr>
      <w:r>
        <w:rPr>
          <w:rFonts w:ascii="方正仿宋_GBK" w:eastAsia="方正仿宋_GBK" w:hAnsi="微软雅黑" w:cs="微软雅黑" w:hint="eastAsia"/>
          <w:b/>
          <w:color w:val="000000"/>
          <w:kern w:val="0"/>
          <w:sz w:val="32"/>
          <w:szCs w:val="32"/>
        </w:rPr>
        <w:t>第四条</w:t>
      </w:r>
      <w:r w:rsidR="00914A13">
        <w:rPr>
          <w:rFonts w:ascii="方正仿宋_GBK" w:eastAsia="方正仿宋_GBK" w:hAnsi="微软雅黑" w:cs="微软雅黑" w:hint="eastAsia"/>
          <w:color w:val="000000"/>
          <w:kern w:val="0"/>
          <w:sz w:val="32"/>
          <w:szCs w:val="32"/>
        </w:rPr>
        <w:t xml:space="preserve">  </w:t>
      </w:r>
      <w:r>
        <w:rPr>
          <w:rFonts w:ascii="方正仿宋_GBK" w:eastAsia="方正仿宋_GBK" w:hAnsi="微软雅黑" w:cs="微软雅黑" w:hint="eastAsia"/>
          <w:color w:val="000000"/>
          <w:kern w:val="0"/>
          <w:sz w:val="32"/>
          <w:szCs w:val="32"/>
        </w:rPr>
        <w:t>考核确定的条件</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lastRenderedPageBreak/>
        <w:t>博士学位获得者，或者硕士学位获得者且从事本专业工作二年，经考核合格，可确定中级职称。其中，</w:t>
      </w:r>
      <w:r>
        <w:rPr>
          <w:rFonts w:ascii="方正仿宋_GBK" w:eastAsia="方正仿宋_GBK" w:hAnsi="宋体" w:cs="宋体" w:hint="eastAsia"/>
          <w:color w:val="000000"/>
          <w:sz w:val="32"/>
          <w:szCs w:val="32"/>
        </w:rPr>
        <w:t>考核确定讲师职称的，申报人员须获得《高等学校教师资格证书》以及重庆市规定的其他任职资历条件，同时还须获得教务部门确认的校内主讲教师资格；考核确定其他系列中级职称的，申报人员应具有相应岗位的任职资格。</w:t>
      </w:r>
    </w:p>
    <w:p w:rsidR="00E63CB5" w:rsidRDefault="00E63CB5" w:rsidP="00914A13">
      <w:pPr>
        <w:spacing w:line="520" w:lineRule="exact"/>
        <w:ind w:firstLineChars="200" w:firstLine="643"/>
        <w:jc w:val="left"/>
        <w:rPr>
          <w:rFonts w:ascii="方正仿宋_GBK" w:eastAsia="方正仿宋_GBK" w:hAnsi="微软雅黑" w:cs="微软雅黑"/>
          <w:color w:val="000000"/>
          <w:sz w:val="32"/>
          <w:szCs w:val="32"/>
        </w:rPr>
      </w:pPr>
      <w:r>
        <w:rPr>
          <w:rFonts w:ascii="方正仿宋_GBK" w:eastAsia="方正仿宋_GBK" w:hAnsi="微软雅黑" w:cs="微软雅黑" w:hint="eastAsia"/>
          <w:b/>
          <w:color w:val="000000"/>
          <w:kern w:val="0"/>
          <w:sz w:val="32"/>
          <w:szCs w:val="32"/>
        </w:rPr>
        <w:t>第五条</w:t>
      </w:r>
      <w:r w:rsidR="00914A13">
        <w:rPr>
          <w:rFonts w:ascii="微软雅黑" w:eastAsia="方正仿宋_GBK" w:hAnsi="微软雅黑" w:cs="微软雅黑" w:hint="eastAsia"/>
          <w:color w:val="000000"/>
          <w:kern w:val="0"/>
          <w:sz w:val="32"/>
          <w:szCs w:val="32"/>
        </w:rPr>
        <w:t xml:space="preserve">  </w:t>
      </w:r>
      <w:r>
        <w:rPr>
          <w:rFonts w:ascii="方正仿宋_GBK" w:eastAsia="方正仿宋_GBK" w:hAnsi="微软雅黑" w:cs="微软雅黑" w:hint="eastAsia"/>
          <w:color w:val="000000"/>
          <w:kern w:val="0"/>
          <w:sz w:val="32"/>
          <w:szCs w:val="32"/>
        </w:rPr>
        <w:t>考核确定程序</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（一）个人申请。个人填报《西南政法大学全日制普通大中专院校毕业生见习期满考核确定职称呈报表》，向所在二级单位提出申请，提交符合规定的材料。</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二）二级单位初核。对申请人提交的学历、学位证书（须在“学信网”进行检索审验）、身份证进行初核并在复印件上加盖公章，同时出具申请人的思想政治考核意见，将《西南政法大学全日制普通大中专院校毕业生见习期满考核确定职称呈报表》在本单位公示3个工作日，公示无异议的，签署意见后报校职称改革办公室（以下简称“职改办”）。</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（三）校职改办复核。校职改办按条件对申请材料进行综合复核。</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四）考核确定核准。校职改办将考核确定人员姓名、所在二级单位、拟确定的职称等基本信息提交校职称改革领导小组（以下简称“职改领导小组”）核准，并在校园网公示3个工作日，公示无异议的，按学校程序核准发文。</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（五）材料归档。完善审核签章手续后的《西南政法大学全日制普通大中专院校毕业生见习期满考核确定职称呈报表》分别存入个人人事档案和学校文书档案。</w:t>
      </w:r>
    </w:p>
    <w:p w:rsidR="00E63CB5" w:rsidRDefault="00E63CB5" w:rsidP="00914A13">
      <w:pPr>
        <w:spacing w:line="520" w:lineRule="exact"/>
        <w:ind w:firstLineChars="200" w:firstLine="643"/>
        <w:jc w:val="left"/>
        <w:rPr>
          <w:rFonts w:ascii="方正仿宋_GBK" w:eastAsia="方正仿宋_GBK" w:hAnsi="微软雅黑" w:cs="微软雅黑"/>
          <w:color w:val="000000"/>
          <w:sz w:val="32"/>
          <w:szCs w:val="32"/>
        </w:rPr>
      </w:pPr>
      <w:r>
        <w:rPr>
          <w:rFonts w:ascii="方正仿宋_GBK" w:eastAsia="方正仿宋_GBK" w:hAnsi="微软雅黑" w:cs="微软雅黑" w:hint="eastAsia"/>
          <w:b/>
          <w:color w:val="000000"/>
          <w:kern w:val="0"/>
          <w:sz w:val="32"/>
          <w:szCs w:val="32"/>
        </w:rPr>
        <w:t>第六条</w:t>
      </w:r>
      <w:r>
        <w:rPr>
          <w:rFonts w:ascii="方正仿宋_GBK" w:eastAsia="方正仿宋_GBK" w:hAnsi="微软雅黑" w:cs="微软雅黑" w:hint="eastAsia"/>
          <w:color w:val="000000"/>
          <w:kern w:val="0"/>
          <w:sz w:val="32"/>
          <w:szCs w:val="32"/>
        </w:rPr>
        <w:t xml:space="preserve">  考核确定的材料</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lastRenderedPageBreak/>
        <w:t>（一）《西南政法大学全日制普通大中专院校毕业生见习期满考核确定职称呈报表》一式2份。</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（二）申请人毕业证书、学位证书、身份证、学校（聘用）合同及“学信网”的学历检索页复印件。</w:t>
      </w:r>
    </w:p>
    <w:p w:rsidR="00E63CB5" w:rsidRDefault="00E63CB5" w:rsidP="00914A13">
      <w:pPr>
        <w:spacing w:line="520" w:lineRule="exact"/>
        <w:jc w:val="center"/>
        <w:rPr>
          <w:rFonts w:ascii="方正黑体_GBK" w:eastAsia="方正黑体_GBK"/>
          <w:sz w:val="32"/>
          <w:szCs w:val="32"/>
        </w:rPr>
      </w:pPr>
      <w:r>
        <w:rPr>
          <w:rFonts w:ascii="方正黑体_GBK" w:eastAsia="方正黑体_GBK" w:hAnsi="微软雅黑" w:cs="微软雅黑" w:hint="eastAsia"/>
          <w:color w:val="000000"/>
          <w:kern w:val="0"/>
          <w:sz w:val="32"/>
          <w:szCs w:val="32"/>
        </w:rPr>
        <w:t>第三章  已有职称</w:t>
      </w:r>
      <w:r>
        <w:rPr>
          <w:rFonts w:ascii="方正黑体_GBK" w:eastAsia="方正黑体_GBK" w:hint="eastAsia"/>
          <w:sz w:val="32"/>
          <w:szCs w:val="32"/>
        </w:rPr>
        <w:t>人员的职称确认</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b/>
          <w:color w:val="000000"/>
          <w:kern w:val="0"/>
          <w:sz w:val="32"/>
          <w:szCs w:val="32"/>
        </w:rPr>
        <w:t>第七条</w:t>
      </w:r>
      <w:r w:rsidR="00914A13">
        <w:rPr>
          <w:rFonts w:ascii="微软雅黑" w:eastAsia="方正仿宋_GBK" w:hAnsi="微软雅黑" w:cs="微软雅黑" w:hint="eastAsia"/>
          <w:color w:val="000000"/>
          <w:kern w:val="0"/>
          <w:sz w:val="32"/>
          <w:szCs w:val="32"/>
        </w:rPr>
        <w:t xml:space="preserve">  </w:t>
      </w:r>
      <w:r>
        <w:rPr>
          <w:rFonts w:ascii="微软雅黑" w:eastAsia="方正仿宋_GBK" w:hAnsi="微软雅黑" w:cs="微软雅黑" w:hint="eastAsia"/>
          <w:color w:val="000000"/>
          <w:kern w:val="0"/>
          <w:sz w:val="32"/>
          <w:szCs w:val="32"/>
        </w:rPr>
        <w:t>确认职称是指拟引进或调入人员已在其他单位评聘专业技术职称，</w:t>
      </w:r>
      <w:r>
        <w:rPr>
          <w:rFonts w:ascii="方正仿宋_GBK" w:eastAsia="方正仿宋_GBK" w:hAnsi="微软雅黑" w:cs="微软雅黑" w:hint="eastAsia"/>
          <w:color w:val="000000"/>
          <w:kern w:val="0"/>
          <w:sz w:val="32"/>
          <w:szCs w:val="32"/>
        </w:rPr>
        <w:t xml:space="preserve">按照职称“哪里评哪里有效”的原则，其专业技术资格须按本办法的规定进行确认。 </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b/>
          <w:color w:val="000000"/>
          <w:kern w:val="0"/>
          <w:sz w:val="32"/>
          <w:szCs w:val="32"/>
        </w:rPr>
        <w:t>第八条</w:t>
      </w:r>
      <w:r>
        <w:rPr>
          <w:rFonts w:ascii="方正仿宋_GBK" w:eastAsia="方正仿宋_GBK" w:hAnsi="微软雅黑" w:cs="微软雅黑" w:hint="eastAsia"/>
          <w:color w:val="000000"/>
          <w:kern w:val="0"/>
          <w:sz w:val="32"/>
          <w:szCs w:val="32"/>
        </w:rPr>
        <w:t xml:space="preserve">  职称确认的条件</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拟引进或调入人员已取得的专业技术资格符合国家职称政策有关规定，人事档案中职称评审材料须完整、齐备，且申请确认的职称与拟聘岗位相符，若具备以下情形之一的，确认其原有专业技术职称：</w:t>
      </w:r>
    </w:p>
    <w:p w:rsidR="00E63CB5" w:rsidRDefault="00E63CB5" w:rsidP="00914A13">
      <w:pPr>
        <w:spacing w:line="520" w:lineRule="exact"/>
        <w:ind w:firstLineChars="200" w:firstLine="640"/>
        <w:jc w:val="left"/>
        <w:rPr>
          <w:rFonts w:ascii="方正仿宋_GBK" w:eastAsia="方正仿宋_GBK" w:hAnsi="仿宋" w:cs="仿宋"/>
          <w:color w:val="000000"/>
          <w:sz w:val="32"/>
          <w:szCs w:val="32"/>
        </w:rPr>
      </w:pPr>
      <w:r>
        <w:rPr>
          <w:rFonts w:ascii="方正仿宋_GBK" w:eastAsia="方正仿宋_GBK" w:hAnsi="微软雅黑" w:cs="微软雅黑" w:hint="eastAsia"/>
          <w:color w:val="000000"/>
          <w:kern w:val="0"/>
          <w:sz w:val="32"/>
          <w:szCs w:val="32"/>
        </w:rPr>
        <w:t>（一）具有经我校认定的省部级以上人才称号或入选省部级以上人才项目支持的引进人才在原单位评聘的各级各类职称；</w:t>
      </w:r>
      <w:r>
        <w:rPr>
          <w:rFonts w:ascii="方正仿宋_GBK" w:eastAsia="方正仿宋_GBK" w:hAnsi="仿宋" w:cs="仿宋" w:hint="eastAsia"/>
          <w:color w:val="000000"/>
          <w:sz w:val="32"/>
          <w:szCs w:val="32"/>
        </w:rPr>
        <w:t>或经上级组织任命到校工作</w:t>
      </w:r>
      <w:r>
        <w:rPr>
          <w:rFonts w:ascii="方正仿宋_GBK" w:eastAsia="方正仿宋_GBK" w:hAnsi="仿宋" w:cs="仿宋" w:hint="eastAsia"/>
          <w:sz w:val="32"/>
          <w:szCs w:val="32"/>
        </w:rPr>
        <w:t>人员在</w:t>
      </w:r>
      <w:r>
        <w:rPr>
          <w:rFonts w:ascii="方正仿宋_GBK" w:eastAsia="方正仿宋_GBK" w:hAnsi="微软雅黑" w:cs="微软雅黑" w:hint="eastAsia"/>
          <w:color w:val="000000"/>
          <w:kern w:val="0"/>
          <w:sz w:val="32"/>
          <w:szCs w:val="32"/>
        </w:rPr>
        <w:t>原单位评聘的各级各类职称；</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（二）在原单位评聘的教师和研究系列高级职称，其原所在高校（学科）为“双一流”建设高校（学科），或原所在学科在全国最近一次学科评估中为A类等级（A-、A、A+三档）；</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（三）在原单位评聘的其他专业技术系列高级职称；</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 xml:space="preserve">（四）在原单位评聘的各序列中级及以下职称。 </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拟引进或调入人员在原单位评聘的专业技术职称不符合以上条件的，或</w:t>
      </w:r>
      <w:r>
        <w:rPr>
          <w:rFonts w:ascii="方正仿宋_GBK" w:eastAsia="方正仿宋_GBK" w:hint="eastAsia"/>
          <w:sz w:val="32"/>
          <w:szCs w:val="32"/>
        </w:rPr>
        <w:t>未经批准</w:t>
      </w:r>
      <w:r>
        <w:rPr>
          <w:rFonts w:ascii="方正仿宋_GBK" w:eastAsia="方正仿宋_GBK" w:hint="eastAsia"/>
          <w:color w:val="000000"/>
          <w:sz w:val="32"/>
          <w:szCs w:val="32"/>
        </w:rPr>
        <w:t>挂靠其他单位评审获得的职称，均</w:t>
      </w:r>
      <w:r>
        <w:rPr>
          <w:rFonts w:ascii="方正仿宋_GBK" w:eastAsia="方正仿宋_GBK" w:hAnsi="微软雅黑" w:cs="微软雅黑" w:hint="eastAsia"/>
          <w:color w:val="000000"/>
          <w:kern w:val="0"/>
          <w:sz w:val="32"/>
          <w:szCs w:val="32"/>
        </w:rPr>
        <w:t>不予确认，可按本办法第四章的条件和程序申报评审相应职称。</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b/>
          <w:color w:val="000000"/>
          <w:kern w:val="0"/>
          <w:sz w:val="32"/>
          <w:szCs w:val="32"/>
        </w:rPr>
        <w:t>第九条</w:t>
      </w:r>
      <w:r>
        <w:rPr>
          <w:rFonts w:ascii="方正仿宋_GBK" w:eastAsia="方正仿宋_GBK" w:hAnsi="微软雅黑" w:cs="微软雅黑" w:hint="eastAsia"/>
          <w:color w:val="000000"/>
          <w:kern w:val="0"/>
          <w:sz w:val="32"/>
          <w:szCs w:val="32"/>
        </w:rPr>
        <w:t xml:space="preserve">  确认程序</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（一）个人申请。个人填报《西南政法大学拟引进或调入人</w:t>
      </w:r>
      <w:r>
        <w:rPr>
          <w:rFonts w:ascii="方正仿宋_GBK" w:eastAsia="方正仿宋_GBK" w:hAnsi="微软雅黑" w:cs="微软雅黑" w:hint="eastAsia"/>
          <w:color w:val="000000"/>
          <w:kern w:val="0"/>
          <w:sz w:val="32"/>
          <w:szCs w:val="32"/>
        </w:rPr>
        <w:lastRenderedPageBreak/>
        <w:t>员专业技术资格确认呈报表》，向所在单位提出申请，提交符合规定的材料。</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二）二级单位初核。二级单位对申请人提交的原专业技术资格证书和《专业技术资格申报评审表》原件进行审核并在复印件上加盖公章，同时出具申请人的思想政治考核意见，将《西南政法大学拟引进或调入人员专业技术资格确认呈报表》在本单位公示3个工作日，公示无异议的，签署意见后报校职改办。</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（三）校职改办复核。校职改办按条件对申请材料进行综合复核。</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（四）校职改领导小组核准。校职改办将确认人员姓名、所在单位、拟确认的专业技术资格等基本信息提交校职称改革领导小组核准，并在校园网公示3个工作日，公示无异议的，按学校程序核准发文。</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 xml:space="preserve">（五）材料归档。完善审核签章手续后的《西南政法大学引进、调入人员专业技术资格确认呈报表》应分别存入个人人事档案和学校文书档案。 </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b/>
          <w:color w:val="000000"/>
          <w:kern w:val="0"/>
          <w:sz w:val="32"/>
          <w:szCs w:val="32"/>
        </w:rPr>
        <w:t>第十条</w:t>
      </w:r>
      <w:r w:rsidR="00914A13">
        <w:rPr>
          <w:rFonts w:ascii="微软雅黑" w:eastAsia="方正仿宋_GBK" w:hAnsi="微软雅黑" w:cs="微软雅黑" w:hint="eastAsia"/>
          <w:color w:val="000000"/>
          <w:kern w:val="0"/>
          <w:sz w:val="32"/>
          <w:szCs w:val="32"/>
        </w:rPr>
        <w:t xml:space="preserve">  </w:t>
      </w:r>
      <w:r>
        <w:rPr>
          <w:rFonts w:ascii="方正仿宋_GBK" w:eastAsia="方正仿宋_GBK" w:hAnsi="微软雅黑" w:cs="微软雅黑" w:hint="eastAsia"/>
          <w:color w:val="000000"/>
          <w:kern w:val="0"/>
          <w:sz w:val="32"/>
          <w:szCs w:val="32"/>
        </w:rPr>
        <w:t>确认材料</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（一）《西南政法大学引进和调入人员专业技术资格确认呈报表》一式2份。</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 xml:space="preserve">（二）原专业技术资格证书和《专业技术资格申报评审表》。 </w:t>
      </w:r>
    </w:p>
    <w:p w:rsidR="00E63CB5" w:rsidRDefault="00E63CB5" w:rsidP="00914A13">
      <w:pPr>
        <w:spacing w:line="520" w:lineRule="exact"/>
        <w:ind w:firstLineChars="200" w:firstLine="643"/>
        <w:jc w:val="left"/>
        <w:rPr>
          <w:rFonts w:ascii="方正仿宋_GBK" w:eastAsia="方正仿宋_GBK"/>
          <w:sz w:val="32"/>
          <w:szCs w:val="32"/>
        </w:rPr>
      </w:pPr>
      <w:r>
        <w:rPr>
          <w:rFonts w:ascii="方正仿宋_GBK" w:eastAsia="方正仿宋_GBK" w:hint="eastAsia"/>
          <w:b/>
          <w:sz w:val="32"/>
          <w:szCs w:val="32"/>
        </w:rPr>
        <w:t>第十一条</w:t>
      </w:r>
      <w:r>
        <w:rPr>
          <w:rFonts w:ascii="方正仿宋_GBK" w:eastAsia="方正仿宋_GBK" w:hint="eastAsia"/>
          <w:sz w:val="32"/>
          <w:szCs w:val="32"/>
        </w:rPr>
        <w:t xml:space="preserve">  其他专业技术系列</w:t>
      </w:r>
      <w:r>
        <w:rPr>
          <w:rFonts w:ascii="方正仿宋_GBK" w:eastAsia="方正仿宋_GBK" w:hint="eastAsia"/>
          <w:sz w:val="32"/>
          <w:szCs w:val="32"/>
        </w:rPr>
        <w:t> </w:t>
      </w:r>
      <w:r>
        <w:rPr>
          <w:rFonts w:ascii="方正仿宋_GBK" w:eastAsia="方正仿宋_GBK" w:hint="eastAsia"/>
          <w:sz w:val="32"/>
          <w:szCs w:val="32"/>
        </w:rPr>
        <w:t>“以考代评”取得职称的处理</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（一）在国家对某专业实行“以考代评”后，经军队评定或任命的相应专业技术职称，不再办理确认手续，原证书继续使用有效；</w:t>
      </w:r>
    </w:p>
    <w:p w:rsidR="00E63CB5" w:rsidRDefault="00E63CB5" w:rsidP="00914A13">
      <w:pPr>
        <w:spacing w:line="520" w:lineRule="exact"/>
        <w:ind w:firstLineChars="200" w:firstLine="640"/>
        <w:jc w:val="left"/>
        <w:rPr>
          <w:rFonts w:ascii="方正仿宋_GBK" w:eastAsia="方正仿宋_GBK" w:hAnsi="Tahoma" w:cs="Tahoma"/>
          <w:color w:val="6C6C6C"/>
          <w:sz w:val="32"/>
          <w:szCs w:val="32"/>
        </w:rPr>
      </w:pPr>
      <w:r>
        <w:rPr>
          <w:rFonts w:ascii="方正仿宋_GBK" w:eastAsia="方正仿宋_GBK" w:hint="eastAsia"/>
          <w:sz w:val="32"/>
          <w:szCs w:val="32"/>
        </w:rPr>
        <w:t>（二）</w:t>
      </w:r>
      <w:r>
        <w:rPr>
          <w:rFonts w:ascii="方正仿宋_GBK" w:eastAsia="方正仿宋_GBK" w:hint="eastAsia"/>
          <w:sz w:val="32"/>
          <w:szCs w:val="32"/>
        </w:rPr>
        <w:t> </w:t>
      </w:r>
      <w:r>
        <w:rPr>
          <w:rFonts w:ascii="方正仿宋_GBK" w:eastAsia="方正仿宋_GBK" w:hint="eastAsia"/>
          <w:sz w:val="32"/>
          <w:szCs w:val="32"/>
        </w:rPr>
        <w:t>重庆市对某专业实行“以考代评”后，经市外人力社保（职改）部门评审取得的资格，由学校确认后继续使用有效。</w:t>
      </w: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lastRenderedPageBreak/>
        <w:t xml:space="preserve">第四章 </w:t>
      </w:r>
      <w:r w:rsidR="00914A13">
        <w:rPr>
          <w:rFonts w:ascii="方正黑体_GBK" w:eastAsia="方正黑体_GBK" w:hAnsi="微软雅黑" w:cs="微软雅黑" w:hint="eastAsia"/>
          <w:color w:val="000000"/>
          <w:kern w:val="0"/>
          <w:sz w:val="32"/>
          <w:szCs w:val="32"/>
        </w:rPr>
        <w:t xml:space="preserve"> </w:t>
      </w:r>
      <w:r>
        <w:rPr>
          <w:rFonts w:ascii="方正黑体_GBK" w:eastAsia="方正黑体_GBK" w:hAnsi="微软雅黑" w:cs="微软雅黑" w:hint="eastAsia"/>
          <w:color w:val="000000"/>
          <w:kern w:val="0"/>
          <w:sz w:val="32"/>
          <w:szCs w:val="32"/>
        </w:rPr>
        <w:t>拟引进或调入人员的职称评审</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第十二条</w:t>
      </w:r>
      <w:r w:rsidR="00914A13">
        <w:rPr>
          <w:rFonts w:ascii="方正仿宋_GBK" w:eastAsia="方正仿宋_GBK" w:hAnsi="黑体" w:hint="eastAsia"/>
          <w:b/>
          <w:color w:val="000000"/>
          <w:sz w:val="32"/>
          <w:szCs w:val="32"/>
        </w:rPr>
        <w:t xml:space="preserve">  </w:t>
      </w:r>
      <w:r>
        <w:rPr>
          <w:rFonts w:ascii="方正仿宋_GBK" w:eastAsia="方正仿宋_GBK" w:hint="eastAsia"/>
          <w:sz w:val="32"/>
          <w:szCs w:val="32"/>
        </w:rPr>
        <w:t>申报人员范围和申报职称类别等级</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（一）拟引进的国（境）外高校和实务部门具有相当职务职级的高水平优秀人才，申报评定教师系列高级职称。</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（二）拟引进或调入未达到职称确认条件的人员，申报评定教师系列高级职称。</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研究系列和其他专业技术系列不实施引进人才职称评审。</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第十三条</w:t>
      </w:r>
      <w:r>
        <w:rPr>
          <w:rFonts w:ascii="方正仿宋_GBK" w:eastAsia="方正仿宋_GBK" w:hAnsi="黑体" w:hint="eastAsia"/>
          <w:color w:val="000000"/>
          <w:sz w:val="32"/>
          <w:szCs w:val="32"/>
        </w:rPr>
        <w:t xml:space="preserve">  申报条件</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按品德、能力以及未来教学科研发展潜力相结合的原则，参照《西南政法大学职称申报评审工作实施细则 (修订)》的相关规定执行。</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第十四条</w:t>
      </w:r>
      <w:r>
        <w:rPr>
          <w:rFonts w:ascii="方正仿宋_GBK" w:eastAsia="方正仿宋_GBK" w:hAnsi="黑体" w:hint="eastAsia"/>
          <w:color w:val="000000"/>
          <w:sz w:val="32"/>
          <w:szCs w:val="32"/>
        </w:rPr>
        <w:t xml:space="preserve">  评审程序</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（一）个人申报</w:t>
      </w:r>
      <w:r>
        <w:rPr>
          <w:rFonts w:eastAsia="方正仿宋_GBK" w:hint="eastAsia"/>
          <w:color w:val="000000"/>
          <w:sz w:val="32"/>
          <w:szCs w:val="32"/>
        </w:rPr>
        <w:t> </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申请人填写《西南政法大学引进人才职称评审表》，向二级单位提交原职称评审表（复印件）、职称证书（职称资格证书）、学历学位证书，以及证明个人教学、科研能力与业绩的相关材料。申请评审认定高级职称者，须同时提供代表作</w:t>
      </w:r>
      <w:r>
        <w:rPr>
          <w:rFonts w:ascii="方正仿宋_GBK" w:eastAsia="方正仿宋_GBK" w:hint="eastAsia"/>
          <w:sz w:val="32"/>
          <w:szCs w:val="32"/>
        </w:rPr>
        <w:t>2</w:t>
      </w:r>
      <w:r>
        <w:rPr>
          <w:rFonts w:ascii="方正仿宋_GBK" w:eastAsia="方正仿宋_GBK" w:hint="eastAsia"/>
          <w:color w:val="000000"/>
          <w:sz w:val="32"/>
          <w:szCs w:val="32"/>
        </w:rPr>
        <w:t>篇（部）。</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（二）学院初审推荐和公示</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各学院（中心）根据拟引进人员的考核情况提出初审认定的职称等级及认定建议，并在本单位公示3个工作日。公示无异议，签署意见后上报学校。</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（三）学校审核受理</w:t>
      </w:r>
    </w:p>
    <w:p w:rsidR="00E63CB5" w:rsidRDefault="00E63CB5" w:rsidP="00914A13">
      <w:pPr>
        <w:spacing w:line="520" w:lineRule="exact"/>
        <w:ind w:firstLineChars="200" w:firstLine="643"/>
        <w:jc w:val="left"/>
        <w:rPr>
          <w:rFonts w:ascii="方正仿宋_GBK" w:eastAsia="方正仿宋_GBK"/>
          <w:b/>
          <w:color w:val="000000"/>
          <w:sz w:val="32"/>
          <w:szCs w:val="32"/>
        </w:rPr>
      </w:pPr>
      <w:r>
        <w:rPr>
          <w:rFonts w:ascii="方正仿宋_GBK" w:eastAsia="方正仿宋_GBK" w:hint="eastAsia"/>
          <w:b/>
          <w:color w:val="000000"/>
          <w:sz w:val="32"/>
          <w:szCs w:val="32"/>
        </w:rPr>
        <w:t>1.开展教学水平和科研水平同行专家评价</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教务处参照学校职称申报评审教学水平同行专家评价方式开展教学水平评价。人事处参照学校职称申报评审科研成果鉴定办法开展科研水平同行</w:t>
      </w:r>
      <w:r>
        <w:rPr>
          <w:rFonts w:ascii="方正仿宋_GBK" w:eastAsia="方正仿宋_GBK" w:hint="eastAsia"/>
          <w:sz w:val="32"/>
          <w:szCs w:val="32"/>
        </w:rPr>
        <w:t>专家</w:t>
      </w:r>
      <w:r>
        <w:rPr>
          <w:rFonts w:ascii="方正仿宋_GBK" w:eastAsia="方正仿宋_GBK" w:hint="eastAsia"/>
          <w:color w:val="000000"/>
          <w:sz w:val="32"/>
          <w:szCs w:val="32"/>
        </w:rPr>
        <w:t>评价。</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lastRenderedPageBreak/>
        <w:t>申请人任现职以来拥有以下教学、科研成果的，视为通过科研成果同行专家评价：</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①发表2篇校定本学科C类论文或1篇校定B类论文；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②正在主持或近五年主持完成国家社科（自科）基金项目；</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③获得国家级教学成果奖（排名前5）或国家级科研成果奖（排名前5）。</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教学水平评价为不合格（60分以下），或科研水平评价3位同行专家中1位未通过评价，若本人同意降低职称等级申报认定，按相关程序直接进行教学科研水平同行评价。否则，6个月之内不再接受同级职称的引进申请。</w:t>
      </w:r>
    </w:p>
    <w:p w:rsidR="00E63CB5" w:rsidRDefault="00E63CB5" w:rsidP="00914A13">
      <w:pPr>
        <w:spacing w:line="520" w:lineRule="exact"/>
        <w:ind w:firstLineChars="200" w:firstLine="643"/>
        <w:jc w:val="left"/>
        <w:rPr>
          <w:rFonts w:ascii="方正仿宋_GBK" w:eastAsia="方正仿宋_GBK"/>
          <w:b/>
          <w:color w:val="000000"/>
          <w:sz w:val="32"/>
          <w:szCs w:val="32"/>
        </w:rPr>
      </w:pPr>
      <w:r>
        <w:rPr>
          <w:rFonts w:ascii="方正仿宋_GBK" w:eastAsia="方正仿宋_GBK" w:hint="eastAsia"/>
          <w:b/>
          <w:color w:val="000000"/>
          <w:sz w:val="32"/>
          <w:szCs w:val="32"/>
        </w:rPr>
        <w:t>2.人事处审核学历、学位等相关材料</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（四）学科评议组评议</w:t>
      </w:r>
    </w:p>
    <w:p w:rsidR="00E63CB5" w:rsidRDefault="00E63CB5" w:rsidP="00914A13">
      <w:pPr>
        <w:adjustRightInd w:val="0"/>
        <w:spacing w:line="520" w:lineRule="exact"/>
        <w:ind w:firstLineChars="214" w:firstLine="685"/>
        <w:rPr>
          <w:rFonts w:ascii="方正仿宋_GBK" w:eastAsia="方正仿宋_GBK"/>
          <w:b/>
          <w:color w:val="000000"/>
          <w:sz w:val="32"/>
          <w:szCs w:val="32"/>
        </w:rPr>
      </w:pPr>
      <w:r>
        <w:rPr>
          <w:rFonts w:ascii="方正仿宋_GBK" w:eastAsia="方正仿宋_GBK" w:hint="eastAsia"/>
          <w:color w:val="000000"/>
          <w:sz w:val="32"/>
          <w:szCs w:val="32"/>
        </w:rPr>
        <w:t>学科评议组</w:t>
      </w:r>
      <w:r>
        <w:rPr>
          <w:rFonts w:ascii="方正仿宋_GBK" w:eastAsia="方正仿宋_GBK" w:hint="eastAsia"/>
          <w:sz w:val="32"/>
          <w:szCs w:val="32"/>
        </w:rPr>
        <w:t>按学部组建，</w:t>
      </w:r>
      <w:r>
        <w:rPr>
          <w:rFonts w:ascii="方正仿宋_GBK" w:eastAsia="方正仿宋_GBK" w:hint="eastAsia"/>
          <w:color w:val="000000"/>
          <w:sz w:val="32"/>
          <w:szCs w:val="32"/>
        </w:rPr>
        <w:t>会议由执行组长主持。</w:t>
      </w:r>
      <w:r>
        <w:rPr>
          <w:rFonts w:ascii="方正仿宋_GBK" w:eastAsia="方正仿宋_GBK" w:hint="eastAsia"/>
          <w:bCs/>
          <w:color w:val="000000"/>
          <w:sz w:val="32"/>
          <w:szCs w:val="32"/>
        </w:rPr>
        <w:t>推荐意见应概括对申报人的学术水平和主要业绩的评价，推荐建议结论分为同意、不同意。</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color w:val="000000"/>
          <w:sz w:val="32"/>
          <w:szCs w:val="32"/>
        </w:rPr>
        <w:t>申报人申请评定</w:t>
      </w:r>
      <w:r>
        <w:rPr>
          <w:rFonts w:ascii="方正仿宋_GBK" w:eastAsia="方正仿宋_GBK" w:hint="eastAsia"/>
          <w:bCs/>
          <w:color w:val="000000"/>
          <w:sz w:val="32"/>
          <w:szCs w:val="32"/>
        </w:rPr>
        <w:t>高级</w:t>
      </w:r>
      <w:r>
        <w:rPr>
          <w:rFonts w:ascii="方正仿宋_GBK" w:eastAsia="方正仿宋_GBK" w:hint="eastAsia"/>
          <w:color w:val="000000"/>
          <w:sz w:val="32"/>
          <w:szCs w:val="32"/>
        </w:rPr>
        <w:t>职称的，须参加学科评议组的现场答辩。现场答辩的内容包括个人述职、面试答辩和业绩展示等方面。</w:t>
      </w:r>
      <w:r>
        <w:rPr>
          <w:rFonts w:ascii="方正仿宋_GBK" w:eastAsia="方正仿宋_GBK" w:hint="eastAsia"/>
          <w:sz w:val="32"/>
          <w:szCs w:val="32"/>
        </w:rPr>
        <w:t>现场答辩可与学院人才引进和公开招聘程序同步进行。</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（五）执行评委抽取</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在学校高评委中按规则抽取执行评委。</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（六）高级职称评审委员会专家评审</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高评委会议</w:t>
      </w:r>
      <w:r>
        <w:rPr>
          <w:rFonts w:ascii="方正仿宋_GBK" w:eastAsia="方正仿宋_GBK" w:hint="eastAsia"/>
          <w:bCs/>
          <w:color w:val="000000"/>
          <w:sz w:val="32"/>
          <w:szCs w:val="32"/>
        </w:rPr>
        <w:t>由主任委员或委托副主任委员主持，在学科评议组介绍推荐意见的基础上，把品德、知识、能力、业绩作为衡量专业技术人员学术技术水平的主要标准，综合评审、投票表决。</w:t>
      </w:r>
      <w:r>
        <w:rPr>
          <w:rFonts w:ascii="方正仿宋_GBK" w:eastAsia="方正仿宋_GBK" w:hint="eastAsia"/>
          <w:color w:val="000000"/>
          <w:sz w:val="32"/>
          <w:szCs w:val="32"/>
        </w:rPr>
        <w:t>对于达不到相应职称等级条件的申报人，高评委可降低等级评定。</w:t>
      </w:r>
    </w:p>
    <w:p w:rsidR="00E63CB5" w:rsidRDefault="00E63CB5" w:rsidP="00914A13">
      <w:pPr>
        <w:adjustRightInd w:val="0"/>
        <w:spacing w:line="520" w:lineRule="exact"/>
        <w:ind w:firstLineChars="214" w:firstLine="685"/>
        <w:rPr>
          <w:rFonts w:ascii="方正仿宋_GBK" w:eastAsia="方正仿宋_GBK"/>
          <w:bCs/>
          <w:color w:val="000000"/>
          <w:sz w:val="32"/>
          <w:szCs w:val="32"/>
        </w:rPr>
      </w:pPr>
      <w:r>
        <w:rPr>
          <w:rFonts w:ascii="方正仿宋_GBK" w:eastAsia="方正仿宋_GBK" w:hint="eastAsia"/>
          <w:bCs/>
          <w:color w:val="000000"/>
          <w:sz w:val="32"/>
          <w:szCs w:val="32"/>
        </w:rPr>
        <w:t>投票表决采用无记名的方式，表决意见分为同意和不同意。</w:t>
      </w:r>
      <w:r>
        <w:rPr>
          <w:rFonts w:ascii="方正仿宋_GBK" w:eastAsia="方正仿宋_GBK" w:hint="eastAsia"/>
          <w:bCs/>
          <w:color w:val="000000"/>
          <w:sz w:val="32"/>
          <w:szCs w:val="32"/>
        </w:rPr>
        <w:lastRenderedPageBreak/>
        <w:t>评委不得委托他人投票或补投票。评审须经应到会委员的三分之二及以上同意为通过。评审结果须经会议主持人签名后当场宣布。</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（七）评审结果公示</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评审结果经学校职改领导小组审定后，由校职改办在校园网公示5个工作日。</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（八）评审结果备案及聘任</w:t>
      </w:r>
    </w:p>
    <w:p w:rsidR="00E63CB5" w:rsidRDefault="00E63CB5" w:rsidP="00914A13">
      <w:pPr>
        <w:tabs>
          <w:tab w:val="left" w:pos="312"/>
        </w:tabs>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公示无异议的，各二级单位将评审结果书面转告申请人，申请人应提交同意认定结果的书面意见。学校在评审结束后15日内将评审结果报上级主管部门备案。待拟引进人才通过学校审定并完成引进程序后，按认定的职称级别为引进人才办理聘任手续，给予与认定的职称相对应的待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（九）评审认定材料归档</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校职改办将学院推荐情况、执行评委名单、教师高级职称评审委员会表决结果等材料及时归档，材料留存至少10年，相关人员签字留痕，保证评审全程可追溯。</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第十五条</w:t>
      </w:r>
      <w:r>
        <w:rPr>
          <w:rFonts w:ascii="方正仿宋_GBK" w:eastAsia="方正仿宋_GBK" w:hint="eastAsia"/>
          <w:color w:val="000000"/>
          <w:sz w:val="32"/>
          <w:szCs w:val="32"/>
        </w:rPr>
        <w:t xml:space="preserve">  业绩材料要求</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申报人所提供的业绩成果须与申报专业或学科相关，集体成果须提供申报书、立项书或批复等能证明申报人作用的佐证材料。</w:t>
      </w: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t>第五章  其他相关问题</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第十六条</w:t>
      </w:r>
      <w:r>
        <w:rPr>
          <w:rFonts w:ascii="方正仿宋_GBK" w:eastAsia="方正仿宋_GBK" w:hint="eastAsia"/>
          <w:color w:val="000000"/>
          <w:sz w:val="32"/>
          <w:szCs w:val="32"/>
        </w:rPr>
        <w:t xml:space="preserve">  纪律要求</w:t>
      </w:r>
    </w:p>
    <w:p w:rsidR="00E63CB5" w:rsidRDefault="00E63CB5" w:rsidP="00914A13">
      <w:pPr>
        <w:spacing w:line="520" w:lineRule="exact"/>
        <w:ind w:firstLine="620"/>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申请人、所在二级单位、参与审核工作的相关职称部门及有关工作人员要认真履行“诚信承诺”、“真实保证”和“谁审查、谁签字、谁负责”的责任追究制度。对不讲诚信、弄虚作假、提供不实材料或违反有关规定的，一经查实，按</w:t>
      </w:r>
      <w:r>
        <w:rPr>
          <w:rFonts w:ascii="方正仿宋_GBK" w:eastAsia="方正仿宋_GBK" w:hint="eastAsia"/>
          <w:color w:val="000000"/>
          <w:sz w:val="32"/>
          <w:szCs w:val="32"/>
        </w:rPr>
        <w:t>《重庆市教育委员会 重庆市人力资源和社会保障局关于印发重庆市高校教师职称评审监管实施细则的通知》（渝教发</w:t>
      </w:r>
      <w:r>
        <w:rPr>
          <w:rFonts w:ascii="方正仿宋_GBK" w:eastAsia="方正仿宋_GBK" w:hAnsi="仿宋" w:cs="仿宋" w:hint="eastAsia"/>
          <w:color w:val="000000"/>
          <w:sz w:val="32"/>
          <w:szCs w:val="32"/>
        </w:rPr>
        <w:t>〔2019〕9号</w:t>
      </w:r>
      <w:r>
        <w:rPr>
          <w:rFonts w:ascii="方正仿宋_GBK" w:eastAsia="方正仿宋_GBK" w:hint="eastAsia"/>
          <w:color w:val="000000"/>
          <w:sz w:val="32"/>
          <w:szCs w:val="32"/>
        </w:rPr>
        <w:t>）以及《</w:t>
      </w:r>
      <w:r>
        <w:rPr>
          <w:rFonts w:ascii="方正仿宋_GBK" w:eastAsia="方正仿宋_GBK" w:hint="eastAsia"/>
          <w:sz w:val="32"/>
          <w:szCs w:val="32"/>
        </w:rPr>
        <w:t>西南政</w:t>
      </w:r>
      <w:r>
        <w:rPr>
          <w:rFonts w:ascii="方正仿宋_GBK" w:eastAsia="方正仿宋_GBK" w:hint="eastAsia"/>
          <w:sz w:val="32"/>
          <w:szCs w:val="32"/>
        </w:rPr>
        <w:lastRenderedPageBreak/>
        <w:t>法大学职称申报评审工作实施细则 (修订)》（</w:t>
      </w:r>
      <w:r>
        <w:rPr>
          <w:rFonts w:ascii="方正仿宋_GBK" w:eastAsia="方正仿宋_GBK" w:hint="eastAsia"/>
          <w:color w:val="000000"/>
          <w:sz w:val="32"/>
          <w:szCs w:val="32"/>
        </w:rPr>
        <w:t>西政校发</w:t>
      </w:r>
      <w:r>
        <w:rPr>
          <w:rFonts w:ascii="方正仿宋_GBK" w:eastAsia="方正仿宋_GBK" w:hAnsi="仿宋" w:cs="仿宋" w:hint="eastAsia"/>
          <w:color w:val="000000"/>
          <w:sz w:val="32"/>
          <w:szCs w:val="32"/>
        </w:rPr>
        <w:t>〔2018〕417号</w:t>
      </w:r>
      <w:r>
        <w:rPr>
          <w:rFonts w:ascii="方正仿宋_GBK" w:eastAsia="方正仿宋_GBK" w:hint="eastAsia"/>
          <w:color w:val="000000"/>
          <w:sz w:val="32"/>
          <w:szCs w:val="32"/>
        </w:rPr>
        <w:t>）的</w:t>
      </w:r>
      <w:r>
        <w:rPr>
          <w:rFonts w:ascii="方正仿宋_GBK" w:eastAsia="方正仿宋_GBK" w:hAnsi="微软雅黑" w:cs="微软雅黑" w:hint="eastAsia"/>
          <w:color w:val="000000"/>
          <w:kern w:val="0"/>
          <w:sz w:val="32"/>
          <w:szCs w:val="32"/>
        </w:rPr>
        <w:t>有关规定处理。对已经确定相应职称的，按规定撤销，并追究相关人员的责任。</w:t>
      </w:r>
    </w:p>
    <w:p w:rsidR="00E63CB5" w:rsidRDefault="00E63CB5" w:rsidP="00914A13">
      <w:pPr>
        <w:spacing w:line="520" w:lineRule="exact"/>
        <w:ind w:firstLine="620"/>
        <w:jc w:val="left"/>
        <w:rPr>
          <w:rFonts w:ascii="方正仿宋_GBK" w:eastAsia="方正仿宋_GBK" w:hAnsi="微软雅黑" w:cs="微软雅黑"/>
          <w:color w:val="000000"/>
          <w:kern w:val="0"/>
          <w:sz w:val="32"/>
          <w:szCs w:val="32"/>
        </w:rPr>
      </w:pPr>
      <w:r>
        <w:rPr>
          <w:rFonts w:ascii="方正仿宋_GBK" w:eastAsia="方正仿宋_GBK" w:hint="eastAsia"/>
          <w:sz w:val="32"/>
          <w:szCs w:val="32"/>
        </w:rPr>
        <w:t>拟引进或调入人员</w:t>
      </w:r>
      <w:r>
        <w:rPr>
          <w:rFonts w:ascii="方正仿宋_GBK" w:eastAsia="方正仿宋_GBK" w:hint="eastAsia"/>
          <w:color w:val="000000"/>
          <w:sz w:val="32"/>
          <w:szCs w:val="32"/>
        </w:rPr>
        <w:t>违规挂靠评审单位评审的职称，一经发现并核实，按重庆市和我校的相关规定予以处理。</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第十七条</w:t>
      </w:r>
      <w:r w:rsidR="00914A13">
        <w:rPr>
          <w:rFonts w:ascii="方正仿宋_GBK" w:eastAsia="方正仿宋_GBK" w:hAnsi="黑体" w:hint="eastAsia"/>
          <w:b/>
          <w:color w:val="000000"/>
          <w:sz w:val="32"/>
          <w:szCs w:val="32"/>
        </w:rPr>
        <w:t xml:space="preserve"> </w:t>
      </w:r>
      <w:r>
        <w:rPr>
          <w:rFonts w:ascii="方正仿宋_GBK" w:eastAsia="方正仿宋_GBK" w:hAnsi="黑体" w:hint="eastAsia"/>
          <w:color w:val="000000"/>
          <w:sz w:val="32"/>
          <w:szCs w:val="32"/>
        </w:rPr>
        <w:t xml:space="preserve"> 时间安排</w:t>
      </w:r>
    </w:p>
    <w:p w:rsidR="00E63CB5" w:rsidRDefault="00E63CB5" w:rsidP="00914A13">
      <w:pPr>
        <w:spacing w:line="520" w:lineRule="exact"/>
        <w:ind w:firstLineChars="200" w:firstLine="640"/>
        <w:jc w:val="left"/>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（一）</w:t>
      </w:r>
      <w:r>
        <w:rPr>
          <w:rFonts w:ascii="方正仿宋_GBK" w:eastAsia="方正仿宋_GBK" w:hint="eastAsia"/>
          <w:sz w:val="32"/>
          <w:szCs w:val="32"/>
        </w:rPr>
        <w:t>硕士博士新进人员职称的考核确定，</w:t>
      </w:r>
      <w:r>
        <w:rPr>
          <w:rFonts w:ascii="方正仿宋_GBK" w:eastAsia="方正仿宋_GBK" w:hAnsi="仿宋" w:cs="仿宋" w:hint="eastAsia"/>
          <w:color w:val="000000"/>
          <w:sz w:val="32"/>
          <w:szCs w:val="32"/>
        </w:rPr>
        <w:t>每年分为上半年和下半年两次开展。</w:t>
      </w:r>
    </w:p>
    <w:p w:rsidR="00E63CB5" w:rsidRDefault="00E63CB5" w:rsidP="00914A13">
      <w:pPr>
        <w:spacing w:line="520" w:lineRule="exact"/>
        <w:ind w:firstLineChars="200" w:firstLine="640"/>
        <w:jc w:val="left"/>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（二）已有职称人员的职称确认按需开展。</w:t>
      </w:r>
    </w:p>
    <w:p w:rsidR="00E63CB5" w:rsidRDefault="00E63CB5" w:rsidP="00914A13">
      <w:pPr>
        <w:spacing w:line="520" w:lineRule="exact"/>
        <w:ind w:firstLineChars="200" w:firstLine="640"/>
        <w:jc w:val="left"/>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三）拟引进或调入人员的职称评审根据人才引进需要适时组织开展，各二级单位应在拟引进人才洽谈初始，以多种方式提供拟引进或调入人员的教学、科研成果，教务处、人事处及时组织开展教学、科研水平同行专家评价。</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第十八条</w:t>
      </w:r>
      <w:r>
        <w:rPr>
          <w:rFonts w:ascii="方正仿宋_GBK" w:eastAsia="方正仿宋_GBK" w:hAnsi="黑体" w:hint="eastAsia"/>
          <w:color w:val="000000"/>
          <w:sz w:val="32"/>
          <w:szCs w:val="32"/>
        </w:rPr>
        <w:t xml:space="preserve">  任职资格取得时间与职称聘任时间的起算</w:t>
      </w:r>
    </w:p>
    <w:p w:rsidR="00E63CB5" w:rsidRDefault="00E63CB5" w:rsidP="00914A13">
      <w:pPr>
        <w:spacing w:line="520" w:lineRule="exact"/>
        <w:ind w:firstLineChars="200" w:firstLine="640"/>
        <w:jc w:val="left"/>
        <w:rPr>
          <w:rFonts w:ascii="方正仿宋_GBK" w:eastAsia="方正仿宋_GBK" w:hAnsi="黑体"/>
          <w:color w:val="000000"/>
          <w:sz w:val="32"/>
          <w:szCs w:val="32"/>
        </w:rPr>
      </w:pPr>
      <w:r>
        <w:rPr>
          <w:rFonts w:ascii="方正仿宋_GBK" w:eastAsia="方正仿宋_GBK" w:hAnsi="黑体" w:hint="eastAsia"/>
          <w:color w:val="000000"/>
          <w:sz w:val="32"/>
          <w:szCs w:val="32"/>
        </w:rPr>
        <w:t>（一）考核确定的专业技术职称，</w:t>
      </w:r>
      <w:r>
        <w:rPr>
          <w:rFonts w:ascii="方正仿宋_GBK" w:eastAsia="方正仿宋_GBK" w:hint="eastAsia"/>
          <w:sz w:val="32"/>
          <w:szCs w:val="32"/>
        </w:rPr>
        <w:t>其任职资格取得的时间和聘任时间一致，以我校核准并聘任的时间为准。</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Ansi="黑体" w:hint="eastAsia"/>
          <w:color w:val="000000"/>
          <w:sz w:val="32"/>
          <w:szCs w:val="32"/>
        </w:rPr>
        <w:t>（二）</w:t>
      </w:r>
      <w:r>
        <w:rPr>
          <w:rFonts w:ascii="方正仿宋_GBK" w:eastAsia="方正仿宋_GBK" w:hint="eastAsia"/>
          <w:sz w:val="32"/>
          <w:szCs w:val="32"/>
        </w:rPr>
        <w:t> </w:t>
      </w:r>
      <w:r>
        <w:rPr>
          <w:rFonts w:ascii="方正仿宋_GBK" w:eastAsia="方正仿宋_GBK" w:hint="eastAsia"/>
          <w:sz w:val="32"/>
          <w:szCs w:val="32"/>
        </w:rPr>
        <w:t>确认的专业技术职称，其任职资格取得的时间按原评委会通过的时间计算，其聘任时间以我校核准并聘任的时间为准。</w:t>
      </w:r>
    </w:p>
    <w:p w:rsidR="00E63CB5" w:rsidRDefault="00E63CB5" w:rsidP="00914A13">
      <w:pPr>
        <w:spacing w:line="520" w:lineRule="exact"/>
        <w:ind w:firstLineChars="200" w:firstLine="640"/>
        <w:jc w:val="left"/>
        <w:rPr>
          <w:rFonts w:ascii="方正仿宋_GBK" w:eastAsia="方正仿宋_GBK" w:hAnsi="黑体"/>
          <w:color w:val="000000"/>
          <w:sz w:val="32"/>
          <w:szCs w:val="32"/>
        </w:rPr>
      </w:pPr>
      <w:r>
        <w:rPr>
          <w:rFonts w:ascii="方正仿宋_GBK" w:eastAsia="方正仿宋_GBK" w:hAnsi="黑体" w:hint="eastAsia"/>
          <w:color w:val="000000"/>
          <w:sz w:val="32"/>
          <w:szCs w:val="32"/>
        </w:rPr>
        <w:t>（三）评审的专业技术职称，已具有相应职称任职资格到我校重新评定的，</w:t>
      </w:r>
      <w:r>
        <w:rPr>
          <w:rFonts w:ascii="方正仿宋_GBK" w:eastAsia="方正仿宋_GBK" w:hint="eastAsia"/>
          <w:sz w:val="32"/>
          <w:szCs w:val="32"/>
        </w:rPr>
        <w:t>其任职资格取得的时间按原评委会通过的时间计算，其聘任时间以我校核准并聘任的时间为准；无职称人员到我校评定职称的，其任职资格取得的时间和聘任时间一致，以我校高评委通过并聘任的时间为准。</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 xml:space="preserve">第十九条  </w:t>
      </w:r>
      <w:r>
        <w:rPr>
          <w:rFonts w:ascii="方正仿宋_GBK" w:eastAsia="方正仿宋_GBK" w:hAnsi="黑体" w:hint="eastAsia"/>
          <w:color w:val="000000"/>
          <w:sz w:val="32"/>
          <w:szCs w:val="32"/>
        </w:rPr>
        <w:t>聘任及待遇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（一）纳入编制管理的拟引进或调入人员</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1.已通过我校职称确定、确认或职称评审的拟入编人员，人</w:t>
      </w:r>
      <w:r>
        <w:rPr>
          <w:rFonts w:ascii="方正仿宋_GBK" w:eastAsia="方正仿宋_GBK" w:hint="eastAsia"/>
          <w:color w:val="000000"/>
          <w:sz w:val="32"/>
          <w:szCs w:val="32"/>
        </w:rPr>
        <w:lastRenderedPageBreak/>
        <w:t>事处按照所认定的职称级别，根据上级政策和我校相关制度确定其享受相应待遇的起始时间和标准，报请我校审定并报上级备案后，兑现事业单位岗位聘任和校内工作岗位相关待遇。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2.未经我校职称考核确定、确认或评审的人员，不享受原有职称的待遇。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3.确认其他专业技术职称任职资格的拟引进和调入人员，不能聘任至教师或研究系列岗位。</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（二）纳入学校合同制管理的拟进校人员</w:t>
      </w:r>
    </w:p>
    <w:p w:rsidR="00E63CB5" w:rsidRDefault="00E63CB5" w:rsidP="00914A13">
      <w:pPr>
        <w:tabs>
          <w:tab w:val="left" w:pos="5250"/>
        </w:tabs>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引进人员按本办法的规定获得相应职称任职资格后，给予相应等级的特聘教授、特聘副教授、特聘讲师（助理教授）称号，并在校内享受相应等级职称对应的教学科研条件支持，按合同约定享受校内相关待遇，无特别约定的，参照本条（一）执行。纳入编制管理后，按我校核准文件的时间确定任职时间。</w:t>
      </w: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t>第六章  附则</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第二十条</w:t>
      </w:r>
      <w:r>
        <w:rPr>
          <w:rFonts w:ascii="方正仿宋_GBK" w:eastAsia="方正仿宋_GBK" w:hint="eastAsia"/>
          <w:color w:val="000000"/>
          <w:sz w:val="32"/>
          <w:szCs w:val="32"/>
        </w:rPr>
        <w:t xml:space="preserve">  本规定未尽事宜，按《西南政法大学职称申报评审工作实施细则（修订）》执行。</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 xml:space="preserve">第二十一条 </w:t>
      </w:r>
      <w:r>
        <w:rPr>
          <w:rFonts w:ascii="方正仿宋_GBK" w:eastAsia="方正仿宋_GBK" w:hint="eastAsia"/>
          <w:color w:val="000000"/>
          <w:sz w:val="32"/>
          <w:szCs w:val="32"/>
        </w:rPr>
        <w:t xml:space="preserve"> 我校承接教师系列职称自主评审权后，已引进但尚未进行职称考核确定、确认的，或者需要进行引进人才职称评审的，且按上级部门要求必须由我校自行确定、确认和评审的，均按此文件执行。</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第二十二条</w:t>
      </w:r>
      <w:r>
        <w:rPr>
          <w:rFonts w:ascii="方正仿宋_GBK" w:eastAsia="方正仿宋_GBK" w:hint="eastAsia"/>
          <w:color w:val="000000"/>
          <w:sz w:val="32"/>
          <w:szCs w:val="32"/>
        </w:rPr>
        <w:t xml:space="preserve">  本规定自正式公布之日起实施，由校职改办负责解释。</w:t>
      </w:r>
    </w:p>
    <w:sectPr w:rsidR="00E63CB5" w:rsidSect="0023510C">
      <w:headerReference w:type="default" r:id="rId7"/>
      <w:footerReference w:type="even" r:id="rId8"/>
      <w:footerReference w:type="default" r:id="rId9"/>
      <w:headerReference w:type="first" r:id="rId10"/>
      <w:footerReference w:type="first" r:id="rId11"/>
      <w:pgSz w:w="11906" w:h="16838"/>
      <w:pgMar w:top="1418" w:right="1418" w:bottom="1418" w:left="1418" w:header="85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22C" w:rsidRDefault="000F522C">
      <w:r>
        <w:separator/>
      </w:r>
    </w:p>
  </w:endnote>
  <w:endnote w:type="continuationSeparator" w:id="1">
    <w:p w:rsidR="000F522C" w:rsidRDefault="000F5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F6" w:rsidRDefault="00A70C88">
    <w:pPr>
      <w:pStyle w:val="a7"/>
    </w:pPr>
    <w:r>
      <w:pict>
        <v:shapetype id="_x0000_t202" coordsize="21600,21600" o:spt="202" path="m,l,21600r21600,l21600,xe">
          <v:stroke joinstyle="miter"/>
          <v:path gradientshapeok="t" o:connecttype="rect"/>
        </v:shapetype>
        <v:shape id="文本框 9" o:spid="_x0000_s2057" type="#_x0000_t202" style="position:absolute;margin-left:0;margin-top:0;width:2in;height:2in;z-index:251658240;mso-wrap-style:none;mso-position-horizontal:center;mso-position-horizontal-relative:margin" filled="f" stroked="f">
          <v:fill o:detectmouseclick="t"/>
          <v:textbox style="mso-next-textbox:#文本框 9;mso-fit-shape-to-text:t" inset="0,0,0,0">
            <w:txbxContent>
              <w:p w:rsidR="00A638F6" w:rsidRDefault="00A70C88">
                <w:pPr>
                  <w:pStyle w:val="a7"/>
                  <w:rPr>
                    <w:rStyle w:val="a5"/>
                  </w:rPr>
                </w:pPr>
                <w:r>
                  <w:fldChar w:fldCharType="begin"/>
                </w:r>
                <w:r w:rsidR="00A638F6">
                  <w:rPr>
                    <w:rStyle w:val="a5"/>
                  </w:rPr>
                  <w:instrText xml:space="preserve">PAGE  </w:instrText>
                </w:r>
                <w:r>
                  <w:fldChar w:fldCharType="separate"/>
                </w:r>
                <w:r w:rsidR="009E177D">
                  <w:rPr>
                    <w:rStyle w:val="a5"/>
                    <w:noProof/>
                  </w:rPr>
                  <w:t>6</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0214"/>
      <w:docPartObj>
        <w:docPartGallery w:val="Page Numbers (Bottom of Page)"/>
        <w:docPartUnique/>
      </w:docPartObj>
    </w:sdtPr>
    <w:sdtContent>
      <w:p w:rsidR="00D16E71" w:rsidRDefault="00A70C88">
        <w:pPr>
          <w:pStyle w:val="a7"/>
          <w:jc w:val="center"/>
        </w:pPr>
        <w:fldSimple w:instr=" PAGE   \* MERGEFORMAT ">
          <w:r w:rsidR="00914A13" w:rsidRPr="00914A13">
            <w:rPr>
              <w:noProof/>
              <w:lang w:val="zh-CN"/>
            </w:rPr>
            <w:t>9</w:t>
          </w:r>
        </w:fldSimple>
      </w:p>
    </w:sdtContent>
  </w:sdt>
  <w:p w:rsidR="00D16E71" w:rsidRDefault="00D16E7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0420"/>
      <w:docPartObj>
        <w:docPartGallery w:val="Page Numbers (Bottom of Page)"/>
        <w:docPartUnique/>
      </w:docPartObj>
    </w:sdtPr>
    <w:sdtContent>
      <w:p w:rsidR="0063515D" w:rsidRDefault="00A70C88">
        <w:pPr>
          <w:pStyle w:val="a7"/>
          <w:jc w:val="center"/>
        </w:pPr>
        <w:fldSimple w:instr=" PAGE   \* MERGEFORMAT ">
          <w:r w:rsidR="00914A13" w:rsidRPr="00914A13">
            <w:rPr>
              <w:noProof/>
              <w:lang w:val="zh-CN"/>
            </w:rPr>
            <w:t>0</w:t>
          </w:r>
        </w:fldSimple>
      </w:p>
    </w:sdtContent>
  </w:sdt>
  <w:p w:rsidR="00E94591" w:rsidRDefault="00E945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22C" w:rsidRDefault="000F522C">
      <w:r>
        <w:separator/>
      </w:r>
    </w:p>
  </w:footnote>
  <w:footnote w:type="continuationSeparator" w:id="1">
    <w:p w:rsidR="000F522C" w:rsidRDefault="000F5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70" w:rsidRPr="00A2289C" w:rsidRDefault="00506670" w:rsidP="00A2289C">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9D" w:rsidRDefault="00E31F9D" w:rsidP="00E31F9D">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521A3F"/>
    <w:multiLevelType w:val="singleLevel"/>
    <w:tmpl w:val="A8521A3F"/>
    <w:lvl w:ilvl="0">
      <w:start w:val="7"/>
      <w:numFmt w:val="chineseCounting"/>
      <w:suff w:val="space"/>
      <w:lvlText w:val="第%1条"/>
      <w:lvlJc w:val="left"/>
      <w:rPr>
        <w:rFonts w:hint="eastAsia"/>
      </w:rPr>
    </w:lvl>
  </w:abstractNum>
  <w:abstractNum w:abstractNumId="1">
    <w:nsid w:val="D4324A39"/>
    <w:multiLevelType w:val="singleLevel"/>
    <w:tmpl w:val="2B6AD7C2"/>
    <w:lvl w:ilvl="0">
      <w:start w:val="5"/>
      <w:numFmt w:val="chineseCounting"/>
      <w:suff w:val="space"/>
      <w:lvlText w:val="第%1条"/>
      <w:lvlJc w:val="left"/>
      <w:rPr>
        <w:rFonts w:ascii="方正楷体_GBK" w:eastAsia="方正楷体_GBK" w:hint="eastAsia"/>
      </w:rPr>
    </w:lvl>
  </w:abstractNum>
  <w:abstractNum w:abstractNumId="2">
    <w:nsid w:val="E6D904DE"/>
    <w:multiLevelType w:val="singleLevel"/>
    <w:tmpl w:val="E6D904DE"/>
    <w:lvl w:ilvl="0">
      <w:start w:val="1"/>
      <w:numFmt w:val="chineseCounting"/>
      <w:suff w:val="nothing"/>
      <w:lvlText w:val="%1、"/>
      <w:lvlJc w:val="left"/>
      <w:rPr>
        <w:rFonts w:hint="eastAsia"/>
      </w:rPr>
    </w:lvl>
  </w:abstractNum>
  <w:abstractNum w:abstractNumId="3">
    <w:nsid w:val="F134E6E0"/>
    <w:multiLevelType w:val="singleLevel"/>
    <w:tmpl w:val="F134E6E0"/>
    <w:lvl w:ilvl="0">
      <w:start w:val="1"/>
      <w:numFmt w:val="chineseCounting"/>
      <w:suff w:val="nothing"/>
      <w:lvlText w:val="（%1）"/>
      <w:lvlJc w:val="left"/>
      <w:rPr>
        <w:rFonts w:hint="eastAsia"/>
      </w:rPr>
    </w:lvl>
  </w:abstractNum>
  <w:abstractNum w:abstractNumId="4">
    <w:nsid w:val="F8993E27"/>
    <w:multiLevelType w:val="singleLevel"/>
    <w:tmpl w:val="F8993E27"/>
    <w:lvl w:ilvl="0">
      <w:start w:val="3"/>
      <w:numFmt w:val="chineseCounting"/>
      <w:suff w:val="nothing"/>
      <w:lvlText w:val="（%1）"/>
      <w:lvlJc w:val="left"/>
      <w:rPr>
        <w:rFonts w:hint="eastAsia"/>
      </w:rPr>
    </w:lvl>
  </w:abstractNum>
  <w:abstractNum w:abstractNumId="5">
    <w:nsid w:val="04FB2E56"/>
    <w:multiLevelType w:val="multilevel"/>
    <w:tmpl w:val="04FB2E56"/>
    <w:lvl w:ilvl="0">
      <w:start w:val="2"/>
      <w:numFmt w:val="japaneseCounting"/>
      <w:lvlText w:val="（%1）"/>
      <w:lvlJc w:val="left"/>
      <w:pPr>
        <w:tabs>
          <w:tab w:val="left" w:pos="1680"/>
        </w:tabs>
        <w:ind w:left="1680" w:hanging="108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6">
    <w:nsid w:val="061049FD"/>
    <w:multiLevelType w:val="hybridMultilevel"/>
    <w:tmpl w:val="61A8F0E2"/>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7">
    <w:nsid w:val="0B5F7A7F"/>
    <w:multiLevelType w:val="hybridMultilevel"/>
    <w:tmpl w:val="A978DDB2"/>
    <w:lvl w:ilvl="0" w:tplc="98E4F406">
      <w:start w:val="1"/>
      <w:numFmt w:val="japaneseCounting"/>
      <w:lvlText w:val="第%1条"/>
      <w:lvlJc w:val="left"/>
      <w:pPr>
        <w:ind w:left="1506" w:hanging="1080"/>
      </w:pPr>
      <w:rPr>
        <w:rFonts w:ascii="方正楷体_GBK" w:eastAsia="方正楷体_GBK" w:hint="eastAsia"/>
        <w:b/>
        <w:color w:val="auto"/>
        <w:sz w:val="32"/>
        <w:szCs w:val="32"/>
        <w:lang w:val="en-US"/>
      </w:rPr>
    </w:lvl>
    <w:lvl w:ilvl="1" w:tplc="04090019" w:tentative="1">
      <w:start w:val="1"/>
      <w:numFmt w:val="lowerLetter"/>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lowerLetter"/>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lowerLetter"/>
      <w:lvlText w:val="%8)"/>
      <w:lvlJc w:val="left"/>
      <w:pPr>
        <w:ind w:left="4408" w:hanging="480"/>
      </w:pPr>
    </w:lvl>
    <w:lvl w:ilvl="8" w:tplc="0409001B" w:tentative="1">
      <w:start w:val="1"/>
      <w:numFmt w:val="lowerRoman"/>
      <w:lvlText w:val="%9."/>
      <w:lvlJc w:val="right"/>
      <w:pPr>
        <w:ind w:left="4888" w:hanging="480"/>
      </w:pPr>
    </w:lvl>
  </w:abstractNum>
  <w:abstractNum w:abstractNumId="8">
    <w:nsid w:val="11CE360C"/>
    <w:multiLevelType w:val="hybridMultilevel"/>
    <w:tmpl w:val="88AEF0BE"/>
    <w:lvl w:ilvl="0" w:tplc="6BC00036">
      <w:start w:val="1"/>
      <w:numFmt w:val="japaneseCounting"/>
      <w:lvlText w:val="%1、"/>
      <w:lvlJc w:val="left"/>
      <w:pPr>
        <w:tabs>
          <w:tab w:val="num" w:pos="1262"/>
        </w:tabs>
        <w:ind w:left="1262" w:hanging="720"/>
      </w:pPr>
      <w:rPr>
        <w:rFonts w:hint="default"/>
      </w:rPr>
    </w:lvl>
    <w:lvl w:ilvl="1" w:tplc="04090019" w:tentative="1">
      <w:start w:val="1"/>
      <w:numFmt w:val="lowerLetter"/>
      <w:lvlText w:val="%2)"/>
      <w:lvlJc w:val="left"/>
      <w:pPr>
        <w:tabs>
          <w:tab w:val="num" w:pos="1382"/>
        </w:tabs>
        <w:ind w:left="1382" w:hanging="420"/>
      </w:pPr>
    </w:lvl>
    <w:lvl w:ilvl="2" w:tplc="0409001B" w:tentative="1">
      <w:start w:val="1"/>
      <w:numFmt w:val="lowerRoman"/>
      <w:lvlText w:val="%3."/>
      <w:lvlJc w:val="righ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9" w:tentative="1">
      <w:start w:val="1"/>
      <w:numFmt w:val="lowerLetter"/>
      <w:lvlText w:val="%5)"/>
      <w:lvlJc w:val="left"/>
      <w:pPr>
        <w:tabs>
          <w:tab w:val="num" w:pos="2642"/>
        </w:tabs>
        <w:ind w:left="2642" w:hanging="420"/>
      </w:pPr>
    </w:lvl>
    <w:lvl w:ilvl="5" w:tplc="0409001B" w:tentative="1">
      <w:start w:val="1"/>
      <w:numFmt w:val="lowerRoman"/>
      <w:lvlText w:val="%6."/>
      <w:lvlJc w:val="righ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9" w:tentative="1">
      <w:start w:val="1"/>
      <w:numFmt w:val="lowerLetter"/>
      <w:lvlText w:val="%8)"/>
      <w:lvlJc w:val="left"/>
      <w:pPr>
        <w:tabs>
          <w:tab w:val="num" w:pos="3902"/>
        </w:tabs>
        <w:ind w:left="3902" w:hanging="420"/>
      </w:pPr>
    </w:lvl>
    <w:lvl w:ilvl="8" w:tplc="0409001B" w:tentative="1">
      <w:start w:val="1"/>
      <w:numFmt w:val="lowerRoman"/>
      <w:lvlText w:val="%9."/>
      <w:lvlJc w:val="right"/>
      <w:pPr>
        <w:tabs>
          <w:tab w:val="num" w:pos="4322"/>
        </w:tabs>
        <w:ind w:left="4322" w:hanging="420"/>
      </w:pPr>
    </w:lvl>
  </w:abstractNum>
  <w:abstractNum w:abstractNumId="9">
    <w:nsid w:val="14EF481A"/>
    <w:multiLevelType w:val="hybridMultilevel"/>
    <w:tmpl w:val="AA0C0052"/>
    <w:lvl w:ilvl="0" w:tplc="E0245DE6">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0">
    <w:nsid w:val="15980A60"/>
    <w:multiLevelType w:val="hybridMultilevel"/>
    <w:tmpl w:val="C9543664"/>
    <w:lvl w:ilvl="0" w:tplc="C57A928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1">
    <w:nsid w:val="15B030A9"/>
    <w:multiLevelType w:val="hybridMultilevel"/>
    <w:tmpl w:val="E2F0A0A2"/>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12">
    <w:nsid w:val="23313914"/>
    <w:multiLevelType w:val="hybridMultilevel"/>
    <w:tmpl w:val="6922B0D2"/>
    <w:lvl w:ilvl="0" w:tplc="380E0300">
      <w:start w:val="6"/>
      <w:numFmt w:val="decimal"/>
      <w:lvlText w:val="%1."/>
      <w:lvlJc w:val="left"/>
      <w:pPr>
        <w:tabs>
          <w:tab w:val="num" w:pos="1130"/>
        </w:tabs>
        <w:ind w:left="1130" w:hanging="570"/>
      </w:pPr>
      <w:rPr>
        <w:rFonts w:hint="default"/>
      </w:rPr>
    </w:lvl>
    <w:lvl w:ilvl="1" w:tplc="04090001">
      <w:start w:val="1"/>
      <w:numFmt w:val="bullet"/>
      <w:lvlText w:val=""/>
      <w:lvlJc w:val="left"/>
      <w:pPr>
        <w:tabs>
          <w:tab w:val="num" w:pos="1400"/>
        </w:tabs>
        <w:ind w:left="1400" w:hanging="420"/>
      </w:pPr>
      <w:rPr>
        <w:rFonts w:ascii="Wingdings" w:hAnsi="Wingding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2497687B"/>
    <w:multiLevelType w:val="hybridMultilevel"/>
    <w:tmpl w:val="F2D2EC18"/>
    <w:lvl w:ilvl="0" w:tplc="04090001">
      <w:start w:val="1"/>
      <w:numFmt w:val="bullet"/>
      <w:lvlText w:val=""/>
      <w:lvlJc w:val="left"/>
      <w:pPr>
        <w:tabs>
          <w:tab w:val="num" w:pos="881"/>
        </w:tabs>
        <w:ind w:left="881" w:hanging="420"/>
      </w:pPr>
      <w:rPr>
        <w:rFonts w:ascii="Wingdings" w:hAnsi="Wingdings" w:hint="default"/>
      </w:rPr>
    </w:lvl>
    <w:lvl w:ilvl="1" w:tplc="04090003" w:tentative="1">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14">
    <w:nsid w:val="275A5695"/>
    <w:multiLevelType w:val="hybridMultilevel"/>
    <w:tmpl w:val="CFE4FC9E"/>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15">
    <w:nsid w:val="349B5653"/>
    <w:multiLevelType w:val="hybridMultilevel"/>
    <w:tmpl w:val="076C007C"/>
    <w:lvl w:ilvl="0" w:tplc="5378984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5483F30"/>
    <w:multiLevelType w:val="hybridMultilevel"/>
    <w:tmpl w:val="CA40B280"/>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17">
    <w:nsid w:val="39385BDD"/>
    <w:multiLevelType w:val="hybridMultilevel"/>
    <w:tmpl w:val="C0AC2EB8"/>
    <w:lvl w:ilvl="0" w:tplc="B97C5E50">
      <w:start w:val="7"/>
      <w:numFmt w:val="japaneseCounting"/>
      <w:lvlText w:val="第%1条"/>
      <w:lvlJc w:val="left"/>
      <w:pPr>
        <w:tabs>
          <w:tab w:val="num" w:pos="1817"/>
        </w:tabs>
        <w:ind w:left="1817" w:hanging="1215"/>
      </w:pPr>
      <w:rPr>
        <w:rFonts w:hint="default"/>
        <w:b/>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8">
    <w:nsid w:val="42C00187"/>
    <w:multiLevelType w:val="multilevel"/>
    <w:tmpl w:val="42C00187"/>
    <w:lvl w:ilvl="0">
      <w:start w:val="1"/>
      <w:numFmt w:val="decimal"/>
      <w:lvlText w:val="（%1）"/>
      <w:lvlJc w:val="left"/>
      <w:pPr>
        <w:tabs>
          <w:tab w:val="num" w:pos="2127"/>
        </w:tabs>
        <w:ind w:left="2127" w:hanging="1500"/>
      </w:pPr>
      <w:rPr>
        <w:rFonts w:ascii="Times New Roman" w:hAnsi="Times New Roman" w:cs="Times New Roman" w:hint="default"/>
      </w:rPr>
    </w:lvl>
    <w:lvl w:ilvl="1">
      <w:start w:val="1"/>
      <w:numFmt w:val="lowerLetter"/>
      <w:lvlText w:val="%2)"/>
      <w:lvlJc w:val="left"/>
      <w:pPr>
        <w:tabs>
          <w:tab w:val="num" w:pos="1467"/>
        </w:tabs>
        <w:ind w:left="1467" w:hanging="420"/>
      </w:pPr>
    </w:lvl>
    <w:lvl w:ilvl="2">
      <w:start w:val="1"/>
      <w:numFmt w:val="lowerRoman"/>
      <w:lvlText w:val="%3."/>
      <w:lvlJc w:val="right"/>
      <w:pPr>
        <w:tabs>
          <w:tab w:val="num" w:pos="1887"/>
        </w:tabs>
        <w:ind w:left="1887" w:hanging="420"/>
      </w:pPr>
    </w:lvl>
    <w:lvl w:ilvl="3">
      <w:start w:val="1"/>
      <w:numFmt w:val="decimal"/>
      <w:lvlText w:val="%4."/>
      <w:lvlJc w:val="left"/>
      <w:pPr>
        <w:tabs>
          <w:tab w:val="num" w:pos="2307"/>
        </w:tabs>
        <w:ind w:left="2307" w:hanging="420"/>
      </w:pPr>
    </w:lvl>
    <w:lvl w:ilvl="4">
      <w:start w:val="1"/>
      <w:numFmt w:val="lowerLetter"/>
      <w:lvlText w:val="%5)"/>
      <w:lvlJc w:val="left"/>
      <w:pPr>
        <w:tabs>
          <w:tab w:val="num" w:pos="2727"/>
        </w:tabs>
        <w:ind w:left="2727" w:hanging="420"/>
      </w:pPr>
    </w:lvl>
    <w:lvl w:ilvl="5">
      <w:start w:val="1"/>
      <w:numFmt w:val="lowerRoman"/>
      <w:lvlText w:val="%6."/>
      <w:lvlJc w:val="right"/>
      <w:pPr>
        <w:tabs>
          <w:tab w:val="num" w:pos="3147"/>
        </w:tabs>
        <w:ind w:left="3147" w:hanging="420"/>
      </w:pPr>
    </w:lvl>
    <w:lvl w:ilvl="6">
      <w:start w:val="1"/>
      <w:numFmt w:val="decimal"/>
      <w:lvlText w:val="%7."/>
      <w:lvlJc w:val="left"/>
      <w:pPr>
        <w:tabs>
          <w:tab w:val="num" w:pos="3567"/>
        </w:tabs>
        <w:ind w:left="3567" w:hanging="420"/>
      </w:pPr>
    </w:lvl>
    <w:lvl w:ilvl="7">
      <w:start w:val="1"/>
      <w:numFmt w:val="lowerLetter"/>
      <w:lvlText w:val="%8)"/>
      <w:lvlJc w:val="left"/>
      <w:pPr>
        <w:tabs>
          <w:tab w:val="num" w:pos="3987"/>
        </w:tabs>
        <w:ind w:left="3987" w:hanging="420"/>
      </w:pPr>
    </w:lvl>
    <w:lvl w:ilvl="8">
      <w:start w:val="1"/>
      <w:numFmt w:val="lowerRoman"/>
      <w:lvlText w:val="%9."/>
      <w:lvlJc w:val="right"/>
      <w:pPr>
        <w:tabs>
          <w:tab w:val="num" w:pos="4407"/>
        </w:tabs>
        <w:ind w:left="4407" w:hanging="420"/>
      </w:pPr>
    </w:lvl>
  </w:abstractNum>
  <w:abstractNum w:abstractNumId="19">
    <w:nsid w:val="466E2661"/>
    <w:multiLevelType w:val="hybridMultilevel"/>
    <w:tmpl w:val="415A9CE6"/>
    <w:lvl w:ilvl="0" w:tplc="04090001">
      <w:start w:val="1"/>
      <w:numFmt w:val="bullet"/>
      <w:lvlText w:val=""/>
      <w:lvlJc w:val="left"/>
      <w:pPr>
        <w:tabs>
          <w:tab w:val="num" w:pos="1755"/>
        </w:tabs>
        <w:ind w:left="1755" w:hanging="420"/>
      </w:pPr>
      <w:rPr>
        <w:rFonts w:ascii="Wingdings" w:hAnsi="Wingdings" w:hint="default"/>
      </w:rPr>
    </w:lvl>
    <w:lvl w:ilvl="1" w:tplc="04090003" w:tentative="1">
      <w:start w:val="1"/>
      <w:numFmt w:val="bullet"/>
      <w:lvlText w:val=""/>
      <w:lvlJc w:val="left"/>
      <w:pPr>
        <w:tabs>
          <w:tab w:val="num" w:pos="2175"/>
        </w:tabs>
        <w:ind w:left="2175" w:hanging="420"/>
      </w:pPr>
      <w:rPr>
        <w:rFonts w:ascii="Wingdings" w:hAnsi="Wingdings" w:hint="default"/>
      </w:rPr>
    </w:lvl>
    <w:lvl w:ilvl="2" w:tplc="04090005"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3" w:tentative="1">
      <w:start w:val="1"/>
      <w:numFmt w:val="bullet"/>
      <w:lvlText w:val=""/>
      <w:lvlJc w:val="left"/>
      <w:pPr>
        <w:tabs>
          <w:tab w:val="num" w:pos="3435"/>
        </w:tabs>
        <w:ind w:left="3435" w:hanging="420"/>
      </w:pPr>
      <w:rPr>
        <w:rFonts w:ascii="Wingdings" w:hAnsi="Wingdings" w:hint="default"/>
      </w:rPr>
    </w:lvl>
    <w:lvl w:ilvl="5" w:tplc="04090005"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3" w:tentative="1">
      <w:start w:val="1"/>
      <w:numFmt w:val="bullet"/>
      <w:lvlText w:val=""/>
      <w:lvlJc w:val="left"/>
      <w:pPr>
        <w:tabs>
          <w:tab w:val="num" w:pos="4695"/>
        </w:tabs>
        <w:ind w:left="4695" w:hanging="420"/>
      </w:pPr>
      <w:rPr>
        <w:rFonts w:ascii="Wingdings" w:hAnsi="Wingdings" w:hint="default"/>
      </w:rPr>
    </w:lvl>
    <w:lvl w:ilvl="8" w:tplc="04090005" w:tentative="1">
      <w:start w:val="1"/>
      <w:numFmt w:val="bullet"/>
      <w:lvlText w:val=""/>
      <w:lvlJc w:val="left"/>
      <w:pPr>
        <w:tabs>
          <w:tab w:val="num" w:pos="5115"/>
        </w:tabs>
        <w:ind w:left="5115" w:hanging="420"/>
      </w:pPr>
      <w:rPr>
        <w:rFonts w:ascii="Wingdings" w:hAnsi="Wingdings" w:hint="default"/>
      </w:rPr>
    </w:lvl>
  </w:abstractNum>
  <w:abstractNum w:abstractNumId="20">
    <w:nsid w:val="494CADB2"/>
    <w:multiLevelType w:val="singleLevel"/>
    <w:tmpl w:val="494CADB2"/>
    <w:lvl w:ilvl="0">
      <w:start w:val="1"/>
      <w:numFmt w:val="chineseCounting"/>
      <w:suff w:val="space"/>
      <w:lvlText w:val="第%1章"/>
      <w:lvlJc w:val="left"/>
      <w:rPr>
        <w:rFonts w:hint="eastAsia"/>
      </w:rPr>
    </w:lvl>
  </w:abstractNum>
  <w:abstractNum w:abstractNumId="21">
    <w:nsid w:val="4B2F1B74"/>
    <w:multiLevelType w:val="multilevel"/>
    <w:tmpl w:val="4B2F1B74"/>
    <w:lvl w:ilvl="0">
      <w:start w:val="1"/>
      <w:numFmt w:val="japaneseCounting"/>
      <w:lvlText w:val="%1、"/>
      <w:lvlJc w:val="left"/>
      <w:pPr>
        <w:tabs>
          <w:tab w:val="num" w:pos="1260"/>
        </w:tabs>
        <w:ind w:left="1260" w:hanging="72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2">
    <w:nsid w:val="4D092549"/>
    <w:multiLevelType w:val="hybridMultilevel"/>
    <w:tmpl w:val="5A060CAE"/>
    <w:lvl w:ilvl="0" w:tplc="B08455CE">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4D0A2C9B"/>
    <w:multiLevelType w:val="hybridMultilevel"/>
    <w:tmpl w:val="3256606C"/>
    <w:lvl w:ilvl="0" w:tplc="846A540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5F7128"/>
    <w:multiLevelType w:val="hybridMultilevel"/>
    <w:tmpl w:val="2AE2926C"/>
    <w:lvl w:ilvl="0" w:tplc="012658EE">
      <w:start w:val="1"/>
      <w:numFmt w:val="japaneseCounting"/>
      <w:lvlText w:val="%1、"/>
      <w:lvlJc w:val="left"/>
      <w:pPr>
        <w:tabs>
          <w:tab w:val="num" w:pos="1334"/>
        </w:tabs>
        <w:ind w:left="1334" w:hanging="720"/>
      </w:pPr>
      <w:rPr>
        <w:rFonts w:hint="default"/>
      </w:rPr>
    </w:lvl>
    <w:lvl w:ilvl="1" w:tplc="04090019" w:tentative="1">
      <w:start w:val="1"/>
      <w:numFmt w:val="lowerLetter"/>
      <w:lvlText w:val="%2)"/>
      <w:lvlJc w:val="left"/>
      <w:pPr>
        <w:tabs>
          <w:tab w:val="num" w:pos="1454"/>
        </w:tabs>
        <w:ind w:left="1454" w:hanging="420"/>
      </w:pPr>
    </w:lvl>
    <w:lvl w:ilvl="2" w:tplc="0409001B" w:tentative="1">
      <w:start w:val="1"/>
      <w:numFmt w:val="lowerRoman"/>
      <w:lvlText w:val="%3."/>
      <w:lvlJc w:val="right"/>
      <w:pPr>
        <w:tabs>
          <w:tab w:val="num" w:pos="1874"/>
        </w:tabs>
        <w:ind w:left="1874" w:hanging="420"/>
      </w:pPr>
    </w:lvl>
    <w:lvl w:ilvl="3" w:tplc="0409000F" w:tentative="1">
      <w:start w:val="1"/>
      <w:numFmt w:val="decimal"/>
      <w:lvlText w:val="%4."/>
      <w:lvlJc w:val="left"/>
      <w:pPr>
        <w:tabs>
          <w:tab w:val="num" w:pos="2294"/>
        </w:tabs>
        <w:ind w:left="2294" w:hanging="420"/>
      </w:pPr>
    </w:lvl>
    <w:lvl w:ilvl="4" w:tplc="04090019" w:tentative="1">
      <w:start w:val="1"/>
      <w:numFmt w:val="lowerLetter"/>
      <w:lvlText w:val="%5)"/>
      <w:lvlJc w:val="left"/>
      <w:pPr>
        <w:tabs>
          <w:tab w:val="num" w:pos="2714"/>
        </w:tabs>
        <w:ind w:left="2714" w:hanging="420"/>
      </w:pPr>
    </w:lvl>
    <w:lvl w:ilvl="5" w:tplc="0409001B" w:tentative="1">
      <w:start w:val="1"/>
      <w:numFmt w:val="lowerRoman"/>
      <w:lvlText w:val="%6."/>
      <w:lvlJc w:val="right"/>
      <w:pPr>
        <w:tabs>
          <w:tab w:val="num" w:pos="3134"/>
        </w:tabs>
        <w:ind w:left="3134" w:hanging="420"/>
      </w:pPr>
    </w:lvl>
    <w:lvl w:ilvl="6" w:tplc="0409000F" w:tentative="1">
      <w:start w:val="1"/>
      <w:numFmt w:val="decimal"/>
      <w:lvlText w:val="%7."/>
      <w:lvlJc w:val="left"/>
      <w:pPr>
        <w:tabs>
          <w:tab w:val="num" w:pos="3554"/>
        </w:tabs>
        <w:ind w:left="3554" w:hanging="420"/>
      </w:pPr>
    </w:lvl>
    <w:lvl w:ilvl="7" w:tplc="04090019" w:tentative="1">
      <w:start w:val="1"/>
      <w:numFmt w:val="lowerLetter"/>
      <w:lvlText w:val="%8)"/>
      <w:lvlJc w:val="left"/>
      <w:pPr>
        <w:tabs>
          <w:tab w:val="num" w:pos="3974"/>
        </w:tabs>
        <w:ind w:left="3974" w:hanging="420"/>
      </w:pPr>
    </w:lvl>
    <w:lvl w:ilvl="8" w:tplc="0409001B" w:tentative="1">
      <w:start w:val="1"/>
      <w:numFmt w:val="lowerRoman"/>
      <w:lvlText w:val="%9."/>
      <w:lvlJc w:val="right"/>
      <w:pPr>
        <w:tabs>
          <w:tab w:val="num" w:pos="4394"/>
        </w:tabs>
        <w:ind w:left="4394" w:hanging="420"/>
      </w:pPr>
    </w:lvl>
  </w:abstractNum>
  <w:abstractNum w:abstractNumId="25">
    <w:nsid w:val="5412068D"/>
    <w:multiLevelType w:val="hybridMultilevel"/>
    <w:tmpl w:val="5796A5C2"/>
    <w:lvl w:ilvl="0" w:tplc="F8FA3BB0">
      <w:start w:val="1"/>
      <w:numFmt w:val="decimal"/>
      <w:lvlText w:val="%1."/>
      <w:lvlJc w:val="left"/>
      <w:pPr>
        <w:tabs>
          <w:tab w:val="num" w:pos="1285"/>
        </w:tabs>
        <w:ind w:left="1285" w:hanging="64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6">
    <w:nsid w:val="55E75A0A"/>
    <w:multiLevelType w:val="multilevel"/>
    <w:tmpl w:val="55E75A0A"/>
    <w:lvl w:ilvl="0">
      <w:start w:val="1"/>
      <w:numFmt w:val="japaneseCounting"/>
      <w:lvlText w:val="%1、"/>
      <w:lvlJc w:val="left"/>
      <w:pPr>
        <w:ind w:left="740" w:hanging="7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620A967"/>
    <w:multiLevelType w:val="singleLevel"/>
    <w:tmpl w:val="5620A967"/>
    <w:lvl w:ilvl="0">
      <w:start w:val="1"/>
      <w:numFmt w:val="chineseCounting"/>
      <w:suff w:val="nothing"/>
      <w:lvlText w:val="%1、"/>
      <w:lvlJc w:val="left"/>
    </w:lvl>
  </w:abstractNum>
  <w:abstractNum w:abstractNumId="28">
    <w:nsid w:val="57EB5CD0"/>
    <w:multiLevelType w:val="singleLevel"/>
    <w:tmpl w:val="57EB5CD0"/>
    <w:lvl w:ilvl="0">
      <w:start w:val="2"/>
      <w:numFmt w:val="decimal"/>
      <w:suff w:val="nothing"/>
      <w:lvlText w:val="%1."/>
      <w:lvlJc w:val="left"/>
      <w:rPr>
        <w:rFonts w:ascii="Times New Roman" w:hAnsi="Times New Roman" w:cs="Times New Roman" w:hint="default"/>
      </w:rPr>
    </w:lvl>
  </w:abstractNum>
  <w:abstractNum w:abstractNumId="29">
    <w:nsid w:val="5A1E5E31"/>
    <w:multiLevelType w:val="singleLevel"/>
    <w:tmpl w:val="5A1E5E31"/>
    <w:lvl w:ilvl="0">
      <w:start w:val="2"/>
      <w:numFmt w:val="chineseCounting"/>
      <w:suff w:val="nothing"/>
      <w:lvlText w:val="%1、"/>
      <w:lvlJc w:val="left"/>
      <w:pPr>
        <w:ind w:left="0" w:firstLine="0"/>
      </w:pPr>
    </w:lvl>
  </w:abstractNum>
  <w:abstractNum w:abstractNumId="30">
    <w:nsid w:val="5A1F57C6"/>
    <w:multiLevelType w:val="singleLevel"/>
    <w:tmpl w:val="5A1F57C6"/>
    <w:lvl w:ilvl="0">
      <w:start w:val="1"/>
      <w:numFmt w:val="chineseCounting"/>
      <w:suff w:val="nothing"/>
      <w:lvlText w:val="%1、"/>
      <w:lvlJc w:val="left"/>
      <w:pPr>
        <w:ind w:left="0" w:firstLine="0"/>
      </w:pPr>
    </w:lvl>
  </w:abstractNum>
  <w:abstractNum w:abstractNumId="31">
    <w:nsid w:val="5E510AC4"/>
    <w:multiLevelType w:val="multilevel"/>
    <w:tmpl w:val="5E510AC4"/>
    <w:lvl w:ilvl="0">
      <w:start w:val="1"/>
      <w:numFmt w:val="japaneseCounting"/>
      <w:lvlText w:val="第%1条"/>
      <w:lvlJc w:val="left"/>
      <w:pPr>
        <w:tabs>
          <w:tab w:val="num" w:pos="2575"/>
        </w:tabs>
        <w:ind w:left="2575" w:hanging="1935"/>
      </w:pPr>
      <w:rPr>
        <w:rFonts w:hint="default"/>
        <w:b/>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2">
    <w:nsid w:val="662F68EB"/>
    <w:multiLevelType w:val="hybridMultilevel"/>
    <w:tmpl w:val="51A46742"/>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33">
    <w:nsid w:val="66C43BBC"/>
    <w:multiLevelType w:val="hybridMultilevel"/>
    <w:tmpl w:val="B9543AE6"/>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34">
    <w:nsid w:val="675A2F23"/>
    <w:multiLevelType w:val="hybridMultilevel"/>
    <w:tmpl w:val="5B7044D4"/>
    <w:lvl w:ilvl="0" w:tplc="B5F86E34">
      <w:start w:val="1"/>
      <w:numFmt w:val="japaneseCounting"/>
      <w:lvlText w:val="%1、"/>
      <w:lvlJc w:val="left"/>
      <w:pPr>
        <w:ind w:left="1287"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nsid w:val="67B63662"/>
    <w:multiLevelType w:val="singleLevel"/>
    <w:tmpl w:val="67B63662"/>
    <w:lvl w:ilvl="0">
      <w:start w:val="2"/>
      <w:numFmt w:val="decimal"/>
      <w:suff w:val="space"/>
      <w:lvlText w:val="%1."/>
      <w:lvlJc w:val="left"/>
    </w:lvl>
  </w:abstractNum>
  <w:abstractNum w:abstractNumId="36">
    <w:nsid w:val="67FF6BF9"/>
    <w:multiLevelType w:val="hybridMultilevel"/>
    <w:tmpl w:val="CA8C07F0"/>
    <w:lvl w:ilvl="0" w:tplc="CFE62DAA">
      <w:start w:val="1"/>
      <w:numFmt w:val="decimal"/>
      <w:lvlText w:val="%1."/>
      <w:lvlJc w:val="left"/>
      <w:pPr>
        <w:tabs>
          <w:tab w:val="num" w:pos="1800"/>
        </w:tabs>
        <w:ind w:left="1800" w:hanging="1200"/>
      </w:pPr>
      <w:rPr>
        <w:rFonts w:ascii="仿宋_GB2312" w:eastAsia="仿宋_GB2312" w:hAnsi="宋体" w:cs="Times New Roman"/>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31"/>
  </w:num>
  <w:num w:numId="2">
    <w:abstractNumId w:val="18"/>
  </w:num>
  <w:num w:numId="3">
    <w:abstractNumId w:val="28"/>
  </w:num>
  <w:num w:numId="4">
    <w:abstractNumId w:val="30"/>
    <w:lvlOverride w:ilvl="0">
      <w:startOverride w:val="1"/>
    </w:lvlOverride>
  </w:num>
  <w:num w:numId="5">
    <w:abstractNumId w:val="29"/>
    <w:lvlOverride w:ilvl="0">
      <w:startOverride w:val="2"/>
    </w:lvlOverride>
  </w:num>
  <w:num w:numId="6">
    <w:abstractNumId w:val="8"/>
  </w:num>
  <w:num w:numId="7">
    <w:abstractNumId w:val="9"/>
  </w:num>
  <w:num w:numId="8">
    <w:abstractNumId w:val="19"/>
  </w:num>
  <w:num w:numId="9">
    <w:abstractNumId w:val="25"/>
  </w:num>
  <w:num w:numId="10">
    <w:abstractNumId w:val="15"/>
  </w:num>
  <w:num w:numId="11">
    <w:abstractNumId w:val="24"/>
  </w:num>
  <w:num w:numId="12">
    <w:abstractNumId w:val="32"/>
  </w:num>
  <w:num w:numId="13">
    <w:abstractNumId w:val="16"/>
  </w:num>
  <w:num w:numId="14">
    <w:abstractNumId w:val="33"/>
  </w:num>
  <w:num w:numId="15">
    <w:abstractNumId w:val="6"/>
  </w:num>
  <w:num w:numId="16">
    <w:abstractNumId w:val="13"/>
  </w:num>
  <w:num w:numId="17">
    <w:abstractNumId w:val="14"/>
  </w:num>
  <w:num w:numId="18">
    <w:abstractNumId w:val="11"/>
  </w:num>
  <w:num w:numId="19">
    <w:abstractNumId w:val="12"/>
  </w:num>
  <w:num w:numId="20">
    <w:abstractNumId w:val="22"/>
  </w:num>
  <w:num w:numId="21">
    <w:abstractNumId w:val="10"/>
  </w:num>
  <w:num w:numId="22">
    <w:abstractNumId w:val="17"/>
  </w:num>
  <w:num w:numId="23">
    <w:abstractNumId w:val="36"/>
  </w:num>
  <w:num w:numId="24">
    <w:abstractNumId w:val="20"/>
  </w:num>
  <w:num w:numId="25">
    <w:abstractNumId w:val="1"/>
  </w:num>
  <w:num w:numId="26">
    <w:abstractNumId w:val="3"/>
  </w:num>
  <w:num w:numId="27">
    <w:abstractNumId w:val="23"/>
  </w:num>
  <w:num w:numId="28">
    <w:abstractNumId w:val="27"/>
  </w:num>
  <w:num w:numId="29">
    <w:abstractNumId w:val="5"/>
  </w:num>
  <w:num w:numId="30">
    <w:abstractNumId w:val="21"/>
  </w:num>
  <w:num w:numId="31">
    <w:abstractNumId w:val="7"/>
  </w:num>
  <w:num w:numId="32">
    <w:abstractNumId w:val="4"/>
  </w:num>
  <w:num w:numId="33">
    <w:abstractNumId w:val="26"/>
  </w:num>
  <w:num w:numId="34">
    <w:abstractNumId w:val="2"/>
  </w:num>
  <w:num w:numId="35">
    <w:abstractNumId w:val="35"/>
  </w:num>
  <w:num w:numId="36">
    <w:abstractNumId w:val="3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377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229"/>
    <w:rsid w:val="0000271A"/>
    <w:rsid w:val="00005193"/>
    <w:rsid w:val="000066C2"/>
    <w:rsid w:val="0000770A"/>
    <w:rsid w:val="00010DA2"/>
    <w:rsid w:val="0001171B"/>
    <w:rsid w:val="000135BA"/>
    <w:rsid w:val="00014304"/>
    <w:rsid w:val="00017C48"/>
    <w:rsid w:val="00017F5B"/>
    <w:rsid w:val="000200B5"/>
    <w:rsid w:val="00020B0B"/>
    <w:rsid w:val="0002360A"/>
    <w:rsid w:val="00024CBB"/>
    <w:rsid w:val="00025B38"/>
    <w:rsid w:val="00026447"/>
    <w:rsid w:val="00027FC7"/>
    <w:rsid w:val="00035983"/>
    <w:rsid w:val="00037C59"/>
    <w:rsid w:val="00040839"/>
    <w:rsid w:val="00041B1A"/>
    <w:rsid w:val="00045723"/>
    <w:rsid w:val="000459BC"/>
    <w:rsid w:val="000459D0"/>
    <w:rsid w:val="00047844"/>
    <w:rsid w:val="0005341E"/>
    <w:rsid w:val="00061412"/>
    <w:rsid w:val="00063B67"/>
    <w:rsid w:val="00064713"/>
    <w:rsid w:val="00064D4A"/>
    <w:rsid w:val="000655E3"/>
    <w:rsid w:val="000663F8"/>
    <w:rsid w:val="000718FA"/>
    <w:rsid w:val="00077DEF"/>
    <w:rsid w:val="000809B7"/>
    <w:rsid w:val="000920FB"/>
    <w:rsid w:val="00094C91"/>
    <w:rsid w:val="000954FE"/>
    <w:rsid w:val="000A29CF"/>
    <w:rsid w:val="000A7DB6"/>
    <w:rsid w:val="000B23B6"/>
    <w:rsid w:val="000B3812"/>
    <w:rsid w:val="000B3F42"/>
    <w:rsid w:val="000C618D"/>
    <w:rsid w:val="000C6F44"/>
    <w:rsid w:val="000D2102"/>
    <w:rsid w:val="000D4AA3"/>
    <w:rsid w:val="000D5B7D"/>
    <w:rsid w:val="000D6506"/>
    <w:rsid w:val="000E2A25"/>
    <w:rsid w:val="000E2E6E"/>
    <w:rsid w:val="000E6F3A"/>
    <w:rsid w:val="000E76C7"/>
    <w:rsid w:val="000F522C"/>
    <w:rsid w:val="001006C1"/>
    <w:rsid w:val="001006C8"/>
    <w:rsid w:val="00100778"/>
    <w:rsid w:val="001041B2"/>
    <w:rsid w:val="0010553D"/>
    <w:rsid w:val="0010724B"/>
    <w:rsid w:val="0011172A"/>
    <w:rsid w:val="001148F3"/>
    <w:rsid w:val="00114C23"/>
    <w:rsid w:val="00115813"/>
    <w:rsid w:val="00116006"/>
    <w:rsid w:val="00123C7F"/>
    <w:rsid w:val="0012431E"/>
    <w:rsid w:val="00127B52"/>
    <w:rsid w:val="00131927"/>
    <w:rsid w:val="0013399C"/>
    <w:rsid w:val="00140316"/>
    <w:rsid w:val="00141D1D"/>
    <w:rsid w:val="001436CE"/>
    <w:rsid w:val="001513F1"/>
    <w:rsid w:val="00160C6A"/>
    <w:rsid w:val="00165AF1"/>
    <w:rsid w:val="00165E79"/>
    <w:rsid w:val="001717D4"/>
    <w:rsid w:val="00171F3D"/>
    <w:rsid w:val="00173DCB"/>
    <w:rsid w:val="00177736"/>
    <w:rsid w:val="00191005"/>
    <w:rsid w:val="00192528"/>
    <w:rsid w:val="00195051"/>
    <w:rsid w:val="00195F3A"/>
    <w:rsid w:val="001A02CA"/>
    <w:rsid w:val="001A17EE"/>
    <w:rsid w:val="001A2DDE"/>
    <w:rsid w:val="001A6546"/>
    <w:rsid w:val="001A6AFD"/>
    <w:rsid w:val="001A7515"/>
    <w:rsid w:val="001A7F36"/>
    <w:rsid w:val="001C37BA"/>
    <w:rsid w:val="001C37C6"/>
    <w:rsid w:val="001C4432"/>
    <w:rsid w:val="001C6A13"/>
    <w:rsid w:val="001C6F3D"/>
    <w:rsid w:val="001D28C9"/>
    <w:rsid w:val="001D48A0"/>
    <w:rsid w:val="001D5714"/>
    <w:rsid w:val="001D778A"/>
    <w:rsid w:val="001E2406"/>
    <w:rsid w:val="001E2F56"/>
    <w:rsid w:val="001E4B3A"/>
    <w:rsid w:val="001F11B2"/>
    <w:rsid w:val="001F1472"/>
    <w:rsid w:val="001F4775"/>
    <w:rsid w:val="00200345"/>
    <w:rsid w:val="002003CB"/>
    <w:rsid w:val="00204160"/>
    <w:rsid w:val="00204E2F"/>
    <w:rsid w:val="002054EF"/>
    <w:rsid w:val="00210D12"/>
    <w:rsid w:val="00212F72"/>
    <w:rsid w:val="002222DA"/>
    <w:rsid w:val="0022307F"/>
    <w:rsid w:val="00223B90"/>
    <w:rsid w:val="00223F8E"/>
    <w:rsid w:val="002249DD"/>
    <w:rsid w:val="00224FAB"/>
    <w:rsid w:val="00224FE6"/>
    <w:rsid w:val="00227CB7"/>
    <w:rsid w:val="00234E66"/>
    <w:rsid w:val="0023510C"/>
    <w:rsid w:val="00236A9B"/>
    <w:rsid w:val="002433B0"/>
    <w:rsid w:val="0024378B"/>
    <w:rsid w:val="00247423"/>
    <w:rsid w:val="00256215"/>
    <w:rsid w:val="00256E3A"/>
    <w:rsid w:val="00257DED"/>
    <w:rsid w:val="0026072D"/>
    <w:rsid w:val="00265EE7"/>
    <w:rsid w:val="002714BF"/>
    <w:rsid w:val="002717D2"/>
    <w:rsid w:val="002745BA"/>
    <w:rsid w:val="0027484B"/>
    <w:rsid w:val="00280BAD"/>
    <w:rsid w:val="0028127A"/>
    <w:rsid w:val="00282B02"/>
    <w:rsid w:val="00284609"/>
    <w:rsid w:val="0029293A"/>
    <w:rsid w:val="00293E86"/>
    <w:rsid w:val="0029668E"/>
    <w:rsid w:val="0029758C"/>
    <w:rsid w:val="002A01D1"/>
    <w:rsid w:val="002A63CD"/>
    <w:rsid w:val="002B17C5"/>
    <w:rsid w:val="002B6FE0"/>
    <w:rsid w:val="002D02CA"/>
    <w:rsid w:val="002D11DE"/>
    <w:rsid w:val="002D5205"/>
    <w:rsid w:val="002D58EC"/>
    <w:rsid w:val="002D6BFA"/>
    <w:rsid w:val="002E0DDB"/>
    <w:rsid w:val="002E674B"/>
    <w:rsid w:val="002F1BC0"/>
    <w:rsid w:val="002F1E4A"/>
    <w:rsid w:val="002F3326"/>
    <w:rsid w:val="003035AD"/>
    <w:rsid w:val="003058BA"/>
    <w:rsid w:val="0030697F"/>
    <w:rsid w:val="0031132B"/>
    <w:rsid w:val="00311391"/>
    <w:rsid w:val="00311B1A"/>
    <w:rsid w:val="0031576B"/>
    <w:rsid w:val="00316A1A"/>
    <w:rsid w:val="00316B6F"/>
    <w:rsid w:val="00320E13"/>
    <w:rsid w:val="00324DCF"/>
    <w:rsid w:val="0032593D"/>
    <w:rsid w:val="00331FF7"/>
    <w:rsid w:val="00333B85"/>
    <w:rsid w:val="00334AFB"/>
    <w:rsid w:val="00335F30"/>
    <w:rsid w:val="003439AF"/>
    <w:rsid w:val="003440C9"/>
    <w:rsid w:val="0034569D"/>
    <w:rsid w:val="00350F7E"/>
    <w:rsid w:val="003515F2"/>
    <w:rsid w:val="003529AF"/>
    <w:rsid w:val="00353CBA"/>
    <w:rsid w:val="00356673"/>
    <w:rsid w:val="003576F7"/>
    <w:rsid w:val="003637BD"/>
    <w:rsid w:val="003651B5"/>
    <w:rsid w:val="003667E6"/>
    <w:rsid w:val="00366B52"/>
    <w:rsid w:val="0037181A"/>
    <w:rsid w:val="00372885"/>
    <w:rsid w:val="00374504"/>
    <w:rsid w:val="003752EF"/>
    <w:rsid w:val="003763CD"/>
    <w:rsid w:val="00383035"/>
    <w:rsid w:val="00383098"/>
    <w:rsid w:val="00385717"/>
    <w:rsid w:val="003857F5"/>
    <w:rsid w:val="00385A25"/>
    <w:rsid w:val="00391067"/>
    <w:rsid w:val="003A1ACD"/>
    <w:rsid w:val="003A288D"/>
    <w:rsid w:val="003B10DF"/>
    <w:rsid w:val="003B556F"/>
    <w:rsid w:val="003B5E51"/>
    <w:rsid w:val="003B6E10"/>
    <w:rsid w:val="003C18A4"/>
    <w:rsid w:val="003C204F"/>
    <w:rsid w:val="003C3C01"/>
    <w:rsid w:val="003C77C3"/>
    <w:rsid w:val="003C7C2A"/>
    <w:rsid w:val="003D04F2"/>
    <w:rsid w:val="003D0699"/>
    <w:rsid w:val="003D135C"/>
    <w:rsid w:val="003D1541"/>
    <w:rsid w:val="003D45FA"/>
    <w:rsid w:val="003D6620"/>
    <w:rsid w:val="003E054A"/>
    <w:rsid w:val="003E1175"/>
    <w:rsid w:val="003E250F"/>
    <w:rsid w:val="003E3374"/>
    <w:rsid w:val="003E6DDB"/>
    <w:rsid w:val="003F04A9"/>
    <w:rsid w:val="003F0B8D"/>
    <w:rsid w:val="003F2C7F"/>
    <w:rsid w:val="003F7C76"/>
    <w:rsid w:val="00412172"/>
    <w:rsid w:val="00416EAE"/>
    <w:rsid w:val="00417563"/>
    <w:rsid w:val="00421C9F"/>
    <w:rsid w:val="004265BA"/>
    <w:rsid w:val="0042754A"/>
    <w:rsid w:val="004301AE"/>
    <w:rsid w:val="004320F1"/>
    <w:rsid w:val="004323E7"/>
    <w:rsid w:val="00432F72"/>
    <w:rsid w:val="00433375"/>
    <w:rsid w:val="00437B4E"/>
    <w:rsid w:val="00440B57"/>
    <w:rsid w:val="00443F8A"/>
    <w:rsid w:val="00445CAE"/>
    <w:rsid w:val="00447C3C"/>
    <w:rsid w:val="004503FC"/>
    <w:rsid w:val="004509B8"/>
    <w:rsid w:val="00453C3B"/>
    <w:rsid w:val="00454324"/>
    <w:rsid w:val="004579E3"/>
    <w:rsid w:val="0046045C"/>
    <w:rsid w:val="00461FC0"/>
    <w:rsid w:val="004633D5"/>
    <w:rsid w:val="00466FCD"/>
    <w:rsid w:val="00467B02"/>
    <w:rsid w:val="004744B5"/>
    <w:rsid w:val="00475095"/>
    <w:rsid w:val="004757C7"/>
    <w:rsid w:val="0047776B"/>
    <w:rsid w:val="00486903"/>
    <w:rsid w:val="004A02C0"/>
    <w:rsid w:val="004A5202"/>
    <w:rsid w:val="004A7FE1"/>
    <w:rsid w:val="004B0580"/>
    <w:rsid w:val="004B4EF8"/>
    <w:rsid w:val="004B7CA9"/>
    <w:rsid w:val="004C3718"/>
    <w:rsid w:val="004C373A"/>
    <w:rsid w:val="004C6937"/>
    <w:rsid w:val="004D1617"/>
    <w:rsid w:val="004D2047"/>
    <w:rsid w:val="004D3945"/>
    <w:rsid w:val="004D3F25"/>
    <w:rsid w:val="004E3432"/>
    <w:rsid w:val="004E5AEB"/>
    <w:rsid w:val="004E76B0"/>
    <w:rsid w:val="004F3E26"/>
    <w:rsid w:val="004F4A79"/>
    <w:rsid w:val="004F555F"/>
    <w:rsid w:val="004F567B"/>
    <w:rsid w:val="00500065"/>
    <w:rsid w:val="0050248E"/>
    <w:rsid w:val="0050269A"/>
    <w:rsid w:val="00503DAB"/>
    <w:rsid w:val="00506670"/>
    <w:rsid w:val="00506AA3"/>
    <w:rsid w:val="00507AB3"/>
    <w:rsid w:val="00516778"/>
    <w:rsid w:val="00521051"/>
    <w:rsid w:val="0052403A"/>
    <w:rsid w:val="005248D1"/>
    <w:rsid w:val="005266DC"/>
    <w:rsid w:val="00527A8A"/>
    <w:rsid w:val="005337A5"/>
    <w:rsid w:val="00534631"/>
    <w:rsid w:val="0053512B"/>
    <w:rsid w:val="00535E1A"/>
    <w:rsid w:val="00541A28"/>
    <w:rsid w:val="005442EC"/>
    <w:rsid w:val="00545E3F"/>
    <w:rsid w:val="00547EDC"/>
    <w:rsid w:val="00550059"/>
    <w:rsid w:val="00552A7E"/>
    <w:rsid w:val="005536D6"/>
    <w:rsid w:val="0055797F"/>
    <w:rsid w:val="00557B85"/>
    <w:rsid w:val="005606FF"/>
    <w:rsid w:val="00560EDC"/>
    <w:rsid w:val="0056527B"/>
    <w:rsid w:val="00565587"/>
    <w:rsid w:val="00567B7C"/>
    <w:rsid w:val="00574F56"/>
    <w:rsid w:val="005803B9"/>
    <w:rsid w:val="0058248B"/>
    <w:rsid w:val="00583A80"/>
    <w:rsid w:val="0058550A"/>
    <w:rsid w:val="005865D9"/>
    <w:rsid w:val="00587525"/>
    <w:rsid w:val="00587DE8"/>
    <w:rsid w:val="00591314"/>
    <w:rsid w:val="00595DF7"/>
    <w:rsid w:val="005A0E65"/>
    <w:rsid w:val="005A1305"/>
    <w:rsid w:val="005A344D"/>
    <w:rsid w:val="005A34E4"/>
    <w:rsid w:val="005A4678"/>
    <w:rsid w:val="005B161B"/>
    <w:rsid w:val="005B1AEB"/>
    <w:rsid w:val="005B3892"/>
    <w:rsid w:val="005B3C19"/>
    <w:rsid w:val="005B407D"/>
    <w:rsid w:val="005C0766"/>
    <w:rsid w:val="005C3BF6"/>
    <w:rsid w:val="005C4599"/>
    <w:rsid w:val="005C7AE2"/>
    <w:rsid w:val="005C7BE1"/>
    <w:rsid w:val="005D4685"/>
    <w:rsid w:val="005D7815"/>
    <w:rsid w:val="005E1392"/>
    <w:rsid w:val="005E32FD"/>
    <w:rsid w:val="005E353E"/>
    <w:rsid w:val="005E46C3"/>
    <w:rsid w:val="005E6666"/>
    <w:rsid w:val="005E70D8"/>
    <w:rsid w:val="005F162F"/>
    <w:rsid w:val="005F1739"/>
    <w:rsid w:val="005F4214"/>
    <w:rsid w:val="005F6C4B"/>
    <w:rsid w:val="005F76BC"/>
    <w:rsid w:val="00600ACE"/>
    <w:rsid w:val="00601515"/>
    <w:rsid w:val="0060412F"/>
    <w:rsid w:val="00605420"/>
    <w:rsid w:val="00606DD2"/>
    <w:rsid w:val="00611742"/>
    <w:rsid w:val="00613EAE"/>
    <w:rsid w:val="00617450"/>
    <w:rsid w:val="00627178"/>
    <w:rsid w:val="00633718"/>
    <w:rsid w:val="00633FB0"/>
    <w:rsid w:val="0063515D"/>
    <w:rsid w:val="006355EB"/>
    <w:rsid w:val="0064097A"/>
    <w:rsid w:val="00644A33"/>
    <w:rsid w:val="00644C1A"/>
    <w:rsid w:val="006450FC"/>
    <w:rsid w:val="00655AA4"/>
    <w:rsid w:val="00656473"/>
    <w:rsid w:val="00656F35"/>
    <w:rsid w:val="00657483"/>
    <w:rsid w:val="0067144D"/>
    <w:rsid w:val="00672E80"/>
    <w:rsid w:val="00680020"/>
    <w:rsid w:val="0068294F"/>
    <w:rsid w:val="00685C52"/>
    <w:rsid w:val="00686579"/>
    <w:rsid w:val="00690320"/>
    <w:rsid w:val="0069044A"/>
    <w:rsid w:val="00690E7C"/>
    <w:rsid w:val="00692A24"/>
    <w:rsid w:val="00692E1F"/>
    <w:rsid w:val="00692E2D"/>
    <w:rsid w:val="00695350"/>
    <w:rsid w:val="0069556F"/>
    <w:rsid w:val="00697EB4"/>
    <w:rsid w:val="006A529A"/>
    <w:rsid w:val="006A636D"/>
    <w:rsid w:val="006B17F2"/>
    <w:rsid w:val="006B2E24"/>
    <w:rsid w:val="006B306A"/>
    <w:rsid w:val="006B3865"/>
    <w:rsid w:val="006B3BD1"/>
    <w:rsid w:val="006B4B11"/>
    <w:rsid w:val="006B5F61"/>
    <w:rsid w:val="006B76CA"/>
    <w:rsid w:val="006C1C7D"/>
    <w:rsid w:val="006C3333"/>
    <w:rsid w:val="006C3C06"/>
    <w:rsid w:val="006C4320"/>
    <w:rsid w:val="006D4478"/>
    <w:rsid w:val="006D48E5"/>
    <w:rsid w:val="006D51EA"/>
    <w:rsid w:val="006D62B6"/>
    <w:rsid w:val="006D6F74"/>
    <w:rsid w:val="006D7415"/>
    <w:rsid w:val="006D7663"/>
    <w:rsid w:val="006D7A61"/>
    <w:rsid w:val="006E033F"/>
    <w:rsid w:val="006E06FA"/>
    <w:rsid w:val="006E561E"/>
    <w:rsid w:val="006E7EB2"/>
    <w:rsid w:val="006F13B6"/>
    <w:rsid w:val="006F32DC"/>
    <w:rsid w:val="00702D7E"/>
    <w:rsid w:val="007053DE"/>
    <w:rsid w:val="0071059D"/>
    <w:rsid w:val="00716419"/>
    <w:rsid w:val="007221E6"/>
    <w:rsid w:val="00726255"/>
    <w:rsid w:val="0073005E"/>
    <w:rsid w:val="00731E42"/>
    <w:rsid w:val="00733A44"/>
    <w:rsid w:val="00735A36"/>
    <w:rsid w:val="007506F8"/>
    <w:rsid w:val="00753FFD"/>
    <w:rsid w:val="00757309"/>
    <w:rsid w:val="00757AED"/>
    <w:rsid w:val="00766E9A"/>
    <w:rsid w:val="0077297C"/>
    <w:rsid w:val="00775B64"/>
    <w:rsid w:val="00775B9D"/>
    <w:rsid w:val="00780FD5"/>
    <w:rsid w:val="007810A1"/>
    <w:rsid w:val="00781C18"/>
    <w:rsid w:val="00781DD3"/>
    <w:rsid w:val="0078206F"/>
    <w:rsid w:val="00790FE9"/>
    <w:rsid w:val="00797088"/>
    <w:rsid w:val="007978FF"/>
    <w:rsid w:val="007A22FA"/>
    <w:rsid w:val="007A320A"/>
    <w:rsid w:val="007A3553"/>
    <w:rsid w:val="007A52BB"/>
    <w:rsid w:val="007A5F2A"/>
    <w:rsid w:val="007A6236"/>
    <w:rsid w:val="007B082A"/>
    <w:rsid w:val="007B22F4"/>
    <w:rsid w:val="007B3DA6"/>
    <w:rsid w:val="007B3DFA"/>
    <w:rsid w:val="007B6413"/>
    <w:rsid w:val="007C195E"/>
    <w:rsid w:val="007C1B5A"/>
    <w:rsid w:val="007C258D"/>
    <w:rsid w:val="007C775A"/>
    <w:rsid w:val="007E2B4D"/>
    <w:rsid w:val="007E318A"/>
    <w:rsid w:val="007E4229"/>
    <w:rsid w:val="007E5F94"/>
    <w:rsid w:val="007E66A3"/>
    <w:rsid w:val="007E766E"/>
    <w:rsid w:val="007F1172"/>
    <w:rsid w:val="007F3F48"/>
    <w:rsid w:val="007F4D8A"/>
    <w:rsid w:val="007F4EE2"/>
    <w:rsid w:val="00801386"/>
    <w:rsid w:val="00801C43"/>
    <w:rsid w:val="00805FC2"/>
    <w:rsid w:val="00812EAF"/>
    <w:rsid w:val="00821A27"/>
    <w:rsid w:val="00827F6A"/>
    <w:rsid w:val="00834093"/>
    <w:rsid w:val="0083444E"/>
    <w:rsid w:val="008440C8"/>
    <w:rsid w:val="0084647B"/>
    <w:rsid w:val="008505D9"/>
    <w:rsid w:val="00851A80"/>
    <w:rsid w:val="008564BB"/>
    <w:rsid w:val="008570F9"/>
    <w:rsid w:val="00860EA3"/>
    <w:rsid w:val="008623C1"/>
    <w:rsid w:val="008628B6"/>
    <w:rsid w:val="00862D65"/>
    <w:rsid w:val="00863271"/>
    <w:rsid w:val="008648C9"/>
    <w:rsid w:val="00865A64"/>
    <w:rsid w:val="0086797C"/>
    <w:rsid w:val="008705A5"/>
    <w:rsid w:val="00871250"/>
    <w:rsid w:val="008747A7"/>
    <w:rsid w:val="008751B6"/>
    <w:rsid w:val="00875CD1"/>
    <w:rsid w:val="008850AF"/>
    <w:rsid w:val="00892A42"/>
    <w:rsid w:val="00894975"/>
    <w:rsid w:val="00895C2F"/>
    <w:rsid w:val="008962AB"/>
    <w:rsid w:val="008A3DB6"/>
    <w:rsid w:val="008A650B"/>
    <w:rsid w:val="008B0178"/>
    <w:rsid w:val="008B6A25"/>
    <w:rsid w:val="008C0949"/>
    <w:rsid w:val="008C198E"/>
    <w:rsid w:val="008C2CE0"/>
    <w:rsid w:val="008C6F65"/>
    <w:rsid w:val="008C791D"/>
    <w:rsid w:val="008D40F7"/>
    <w:rsid w:val="008D5558"/>
    <w:rsid w:val="008D7805"/>
    <w:rsid w:val="008E1C33"/>
    <w:rsid w:val="008E33B5"/>
    <w:rsid w:val="008E3749"/>
    <w:rsid w:val="008E46AA"/>
    <w:rsid w:val="008E4FBF"/>
    <w:rsid w:val="008E5767"/>
    <w:rsid w:val="008E6F3E"/>
    <w:rsid w:val="008E7A5E"/>
    <w:rsid w:val="008E7FD4"/>
    <w:rsid w:val="008F7279"/>
    <w:rsid w:val="00901CCD"/>
    <w:rsid w:val="00910116"/>
    <w:rsid w:val="00910884"/>
    <w:rsid w:val="0091372E"/>
    <w:rsid w:val="00914A13"/>
    <w:rsid w:val="00915870"/>
    <w:rsid w:val="00916132"/>
    <w:rsid w:val="00920A9A"/>
    <w:rsid w:val="009245E6"/>
    <w:rsid w:val="00924FA2"/>
    <w:rsid w:val="00926FD8"/>
    <w:rsid w:val="00934A3D"/>
    <w:rsid w:val="00936B12"/>
    <w:rsid w:val="00940096"/>
    <w:rsid w:val="0094129F"/>
    <w:rsid w:val="0094425A"/>
    <w:rsid w:val="00946E62"/>
    <w:rsid w:val="00950700"/>
    <w:rsid w:val="009509E4"/>
    <w:rsid w:val="0095141A"/>
    <w:rsid w:val="00951E3C"/>
    <w:rsid w:val="00953761"/>
    <w:rsid w:val="00961D73"/>
    <w:rsid w:val="00964E3F"/>
    <w:rsid w:val="00970619"/>
    <w:rsid w:val="00970F8A"/>
    <w:rsid w:val="00975D9C"/>
    <w:rsid w:val="00976A9C"/>
    <w:rsid w:val="00980100"/>
    <w:rsid w:val="0098158D"/>
    <w:rsid w:val="00981C50"/>
    <w:rsid w:val="00982391"/>
    <w:rsid w:val="009859CE"/>
    <w:rsid w:val="0098622A"/>
    <w:rsid w:val="00990446"/>
    <w:rsid w:val="009920D9"/>
    <w:rsid w:val="0099293D"/>
    <w:rsid w:val="009934E7"/>
    <w:rsid w:val="00993541"/>
    <w:rsid w:val="00994E88"/>
    <w:rsid w:val="00996587"/>
    <w:rsid w:val="009A0FF1"/>
    <w:rsid w:val="009A1CBD"/>
    <w:rsid w:val="009A7D61"/>
    <w:rsid w:val="009B0D29"/>
    <w:rsid w:val="009B380B"/>
    <w:rsid w:val="009B4395"/>
    <w:rsid w:val="009B524A"/>
    <w:rsid w:val="009B61CA"/>
    <w:rsid w:val="009B6C02"/>
    <w:rsid w:val="009B7A05"/>
    <w:rsid w:val="009C1187"/>
    <w:rsid w:val="009C1654"/>
    <w:rsid w:val="009C6BDB"/>
    <w:rsid w:val="009D0494"/>
    <w:rsid w:val="009E177D"/>
    <w:rsid w:val="009E1F8B"/>
    <w:rsid w:val="009E64E6"/>
    <w:rsid w:val="009F028A"/>
    <w:rsid w:val="009F2E03"/>
    <w:rsid w:val="009F3A57"/>
    <w:rsid w:val="009F48B0"/>
    <w:rsid w:val="009F6701"/>
    <w:rsid w:val="009F6839"/>
    <w:rsid w:val="00A00B6A"/>
    <w:rsid w:val="00A016EC"/>
    <w:rsid w:val="00A03DCC"/>
    <w:rsid w:val="00A0445C"/>
    <w:rsid w:val="00A063A0"/>
    <w:rsid w:val="00A130E3"/>
    <w:rsid w:val="00A14A5C"/>
    <w:rsid w:val="00A20D3A"/>
    <w:rsid w:val="00A21464"/>
    <w:rsid w:val="00A2289C"/>
    <w:rsid w:val="00A23321"/>
    <w:rsid w:val="00A23865"/>
    <w:rsid w:val="00A33196"/>
    <w:rsid w:val="00A37C89"/>
    <w:rsid w:val="00A42A60"/>
    <w:rsid w:val="00A44525"/>
    <w:rsid w:val="00A44930"/>
    <w:rsid w:val="00A46740"/>
    <w:rsid w:val="00A4792D"/>
    <w:rsid w:val="00A51305"/>
    <w:rsid w:val="00A5220E"/>
    <w:rsid w:val="00A55046"/>
    <w:rsid w:val="00A562BE"/>
    <w:rsid w:val="00A573C6"/>
    <w:rsid w:val="00A638F6"/>
    <w:rsid w:val="00A64D86"/>
    <w:rsid w:val="00A65A0D"/>
    <w:rsid w:val="00A67ACF"/>
    <w:rsid w:val="00A70C88"/>
    <w:rsid w:val="00A728E7"/>
    <w:rsid w:val="00A7428C"/>
    <w:rsid w:val="00A74ED5"/>
    <w:rsid w:val="00A769D3"/>
    <w:rsid w:val="00A8001A"/>
    <w:rsid w:val="00A8022E"/>
    <w:rsid w:val="00A80754"/>
    <w:rsid w:val="00A82EB9"/>
    <w:rsid w:val="00A8563F"/>
    <w:rsid w:val="00A877A1"/>
    <w:rsid w:val="00A91641"/>
    <w:rsid w:val="00A95827"/>
    <w:rsid w:val="00A96435"/>
    <w:rsid w:val="00A96A5E"/>
    <w:rsid w:val="00AA0408"/>
    <w:rsid w:val="00AA0A80"/>
    <w:rsid w:val="00AA55E6"/>
    <w:rsid w:val="00AB0D31"/>
    <w:rsid w:val="00AB28FC"/>
    <w:rsid w:val="00AB34BD"/>
    <w:rsid w:val="00AC4EF9"/>
    <w:rsid w:val="00AD199D"/>
    <w:rsid w:val="00AD2D4C"/>
    <w:rsid w:val="00AD5A8D"/>
    <w:rsid w:val="00AD7C2B"/>
    <w:rsid w:val="00AE6580"/>
    <w:rsid w:val="00AE68D6"/>
    <w:rsid w:val="00AE7424"/>
    <w:rsid w:val="00AF534D"/>
    <w:rsid w:val="00B0342B"/>
    <w:rsid w:val="00B03EE7"/>
    <w:rsid w:val="00B06D96"/>
    <w:rsid w:val="00B0779C"/>
    <w:rsid w:val="00B07C6C"/>
    <w:rsid w:val="00B14FDB"/>
    <w:rsid w:val="00B1500F"/>
    <w:rsid w:val="00B15382"/>
    <w:rsid w:val="00B22DA9"/>
    <w:rsid w:val="00B23920"/>
    <w:rsid w:val="00B23B9D"/>
    <w:rsid w:val="00B24635"/>
    <w:rsid w:val="00B30A74"/>
    <w:rsid w:val="00B31283"/>
    <w:rsid w:val="00B337D7"/>
    <w:rsid w:val="00B3655E"/>
    <w:rsid w:val="00B36CBD"/>
    <w:rsid w:val="00B40498"/>
    <w:rsid w:val="00B41014"/>
    <w:rsid w:val="00B432B2"/>
    <w:rsid w:val="00B43B3B"/>
    <w:rsid w:val="00B472A4"/>
    <w:rsid w:val="00B47B56"/>
    <w:rsid w:val="00B514F4"/>
    <w:rsid w:val="00B544D8"/>
    <w:rsid w:val="00B54AF3"/>
    <w:rsid w:val="00B577A3"/>
    <w:rsid w:val="00B6388E"/>
    <w:rsid w:val="00B63B86"/>
    <w:rsid w:val="00B6540A"/>
    <w:rsid w:val="00B65EF4"/>
    <w:rsid w:val="00B72600"/>
    <w:rsid w:val="00B729AE"/>
    <w:rsid w:val="00B7472E"/>
    <w:rsid w:val="00B7543A"/>
    <w:rsid w:val="00B76923"/>
    <w:rsid w:val="00B8062C"/>
    <w:rsid w:val="00B854D6"/>
    <w:rsid w:val="00B86C62"/>
    <w:rsid w:val="00B87473"/>
    <w:rsid w:val="00B93184"/>
    <w:rsid w:val="00B9354E"/>
    <w:rsid w:val="00B940E9"/>
    <w:rsid w:val="00B95940"/>
    <w:rsid w:val="00BA37B3"/>
    <w:rsid w:val="00BA71F6"/>
    <w:rsid w:val="00BB3347"/>
    <w:rsid w:val="00BB3920"/>
    <w:rsid w:val="00BB407F"/>
    <w:rsid w:val="00BB5BB0"/>
    <w:rsid w:val="00BB7EF0"/>
    <w:rsid w:val="00BC0C47"/>
    <w:rsid w:val="00BC0ED9"/>
    <w:rsid w:val="00BC2274"/>
    <w:rsid w:val="00BC2787"/>
    <w:rsid w:val="00BC739A"/>
    <w:rsid w:val="00BD2222"/>
    <w:rsid w:val="00BD2629"/>
    <w:rsid w:val="00BD4CA7"/>
    <w:rsid w:val="00BD6484"/>
    <w:rsid w:val="00BD6C69"/>
    <w:rsid w:val="00BD7A98"/>
    <w:rsid w:val="00BE0461"/>
    <w:rsid w:val="00BE0529"/>
    <w:rsid w:val="00BE204E"/>
    <w:rsid w:val="00BE36E4"/>
    <w:rsid w:val="00BE4A6B"/>
    <w:rsid w:val="00BE6338"/>
    <w:rsid w:val="00BE736D"/>
    <w:rsid w:val="00BE7AD6"/>
    <w:rsid w:val="00BF032F"/>
    <w:rsid w:val="00BF5A5B"/>
    <w:rsid w:val="00C01468"/>
    <w:rsid w:val="00C01793"/>
    <w:rsid w:val="00C01931"/>
    <w:rsid w:val="00C03ADF"/>
    <w:rsid w:val="00C03EBE"/>
    <w:rsid w:val="00C063AC"/>
    <w:rsid w:val="00C069AF"/>
    <w:rsid w:val="00C100D5"/>
    <w:rsid w:val="00C12591"/>
    <w:rsid w:val="00C13504"/>
    <w:rsid w:val="00C171BD"/>
    <w:rsid w:val="00C21B98"/>
    <w:rsid w:val="00C2219B"/>
    <w:rsid w:val="00C23786"/>
    <w:rsid w:val="00C27890"/>
    <w:rsid w:val="00C27A30"/>
    <w:rsid w:val="00C302C7"/>
    <w:rsid w:val="00C317EE"/>
    <w:rsid w:val="00C355F2"/>
    <w:rsid w:val="00C36329"/>
    <w:rsid w:val="00C37146"/>
    <w:rsid w:val="00C375A3"/>
    <w:rsid w:val="00C40F03"/>
    <w:rsid w:val="00C42BF1"/>
    <w:rsid w:val="00C50A66"/>
    <w:rsid w:val="00C55FD9"/>
    <w:rsid w:val="00C624BA"/>
    <w:rsid w:val="00C65411"/>
    <w:rsid w:val="00C679AA"/>
    <w:rsid w:val="00C71C81"/>
    <w:rsid w:val="00C74829"/>
    <w:rsid w:val="00C75215"/>
    <w:rsid w:val="00C76CCC"/>
    <w:rsid w:val="00C77F5F"/>
    <w:rsid w:val="00C816A9"/>
    <w:rsid w:val="00C83A60"/>
    <w:rsid w:val="00C861A5"/>
    <w:rsid w:val="00C867A3"/>
    <w:rsid w:val="00C959CE"/>
    <w:rsid w:val="00CA1690"/>
    <w:rsid w:val="00CA2C32"/>
    <w:rsid w:val="00CA2D4B"/>
    <w:rsid w:val="00CA50CE"/>
    <w:rsid w:val="00CA5D80"/>
    <w:rsid w:val="00CC2A5C"/>
    <w:rsid w:val="00CC4A7C"/>
    <w:rsid w:val="00CC7EAA"/>
    <w:rsid w:val="00CD4396"/>
    <w:rsid w:val="00CD50D8"/>
    <w:rsid w:val="00CD5BD7"/>
    <w:rsid w:val="00CE6259"/>
    <w:rsid w:val="00CE6550"/>
    <w:rsid w:val="00CE6609"/>
    <w:rsid w:val="00CE7250"/>
    <w:rsid w:val="00CE7707"/>
    <w:rsid w:val="00CF0EFF"/>
    <w:rsid w:val="00CF1540"/>
    <w:rsid w:val="00CF37DC"/>
    <w:rsid w:val="00D064CF"/>
    <w:rsid w:val="00D06F71"/>
    <w:rsid w:val="00D105FB"/>
    <w:rsid w:val="00D160AB"/>
    <w:rsid w:val="00D16383"/>
    <w:rsid w:val="00D16E71"/>
    <w:rsid w:val="00D20DAE"/>
    <w:rsid w:val="00D21CB0"/>
    <w:rsid w:val="00D24C33"/>
    <w:rsid w:val="00D2665C"/>
    <w:rsid w:val="00D26BCA"/>
    <w:rsid w:val="00D26CB0"/>
    <w:rsid w:val="00D27B0A"/>
    <w:rsid w:val="00D37FB5"/>
    <w:rsid w:val="00D41F1E"/>
    <w:rsid w:val="00D47013"/>
    <w:rsid w:val="00D4768A"/>
    <w:rsid w:val="00D56CF7"/>
    <w:rsid w:val="00D617AA"/>
    <w:rsid w:val="00D62EA0"/>
    <w:rsid w:val="00D65C01"/>
    <w:rsid w:val="00D71B0C"/>
    <w:rsid w:val="00D739F7"/>
    <w:rsid w:val="00D76BC4"/>
    <w:rsid w:val="00D826EA"/>
    <w:rsid w:val="00D9098D"/>
    <w:rsid w:val="00D93E72"/>
    <w:rsid w:val="00D94E2F"/>
    <w:rsid w:val="00D95291"/>
    <w:rsid w:val="00DA06EB"/>
    <w:rsid w:val="00DA255A"/>
    <w:rsid w:val="00DA3197"/>
    <w:rsid w:val="00DA3783"/>
    <w:rsid w:val="00DA4BBF"/>
    <w:rsid w:val="00DA718C"/>
    <w:rsid w:val="00DB0557"/>
    <w:rsid w:val="00DB3D46"/>
    <w:rsid w:val="00DB63D2"/>
    <w:rsid w:val="00DB7866"/>
    <w:rsid w:val="00DC2F49"/>
    <w:rsid w:val="00DC69DA"/>
    <w:rsid w:val="00DD10D4"/>
    <w:rsid w:val="00DD1314"/>
    <w:rsid w:val="00DD2DEE"/>
    <w:rsid w:val="00DD445B"/>
    <w:rsid w:val="00DD5E44"/>
    <w:rsid w:val="00DD61B0"/>
    <w:rsid w:val="00DD7C70"/>
    <w:rsid w:val="00DE06E2"/>
    <w:rsid w:val="00DE6F1E"/>
    <w:rsid w:val="00DE730B"/>
    <w:rsid w:val="00DF08D5"/>
    <w:rsid w:val="00E0048A"/>
    <w:rsid w:val="00E019B8"/>
    <w:rsid w:val="00E048A9"/>
    <w:rsid w:val="00E10653"/>
    <w:rsid w:val="00E10B64"/>
    <w:rsid w:val="00E11CF2"/>
    <w:rsid w:val="00E132FD"/>
    <w:rsid w:val="00E25A17"/>
    <w:rsid w:val="00E27325"/>
    <w:rsid w:val="00E31F9D"/>
    <w:rsid w:val="00E33519"/>
    <w:rsid w:val="00E3518B"/>
    <w:rsid w:val="00E37360"/>
    <w:rsid w:val="00E409E4"/>
    <w:rsid w:val="00E42432"/>
    <w:rsid w:val="00E42F30"/>
    <w:rsid w:val="00E4430D"/>
    <w:rsid w:val="00E47193"/>
    <w:rsid w:val="00E47E62"/>
    <w:rsid w:val="00E5329E"/>
    <w:rsid w:val="00E53994"/>
    <w:rsid w:val="00E54727"/>
    <w:rsid w:val="00E61A0D"/>
    <w:rsid w:val="00E62084"/>
    <w:rsid w:val="00E63CB5"/>
    <w:rsid w:val="00E722E8"/>
    <w:rsid w:val="00E74AF9"/>
    <w:rsid w:val="00E7648C"/>
    <w:rsid w:val="00E768D0"/>
    <w:rsid w:val="00E7775F"/>
    <w:rsid w:val="00E812E8"/>
    <w:rsid w:val="00E8292E"/>
    <w:rsid w:val="00E8729B"/>
    <w:rsid w:val="00E877D7"/>
    <w:rsid w:val="00E87AF0"/>
    <w:rsid w:val="00E87CCF"/>
    <w:rsid w:val="00E9012E"/>
    <w:rsid w:val="00E90EB5"/>
    <w:rsid w:val="00E94591"/>
    <w:rsid w:val="00E972B8"/>
    <w:rsid w:val="00E972BA"/>
    <w:rsid w:val="00EA086D"/>
    <w:rsid w:val="00EA3725"/>
    <w:rsid w:val="00EA3EB1"/>
    <w:rsid w:val="00EB1E7B"/>
    <w:rsid w:val="00EB4967"/>
    <w:rsid w:val="00EB4CBD"/>
    <w:rsid w:val="00EB5FD0"/>
    <w:rsid w:val="00EC01EE"/>
    <w:rsid w:val="00EC60DF"/>
    <w:rsid w:val="00ED283E"/>
    <w:rsid w:val="00ED5C42"/>
    <w:rsid w:val="00EE10E3"/>
    <w:rsid w:val="00EE1C58"/>
    <w:rsid w:val="00EE4ED5"/>
    <w:rsid w:val="00EE66BC"/>
    <w:rsid w:val="00EE7A86"/>
    <w:rsid w:val="00EF4D25"/>
    <w:rsid w:val="00EF7D12"/>
    <w:rsid w:val="00EF7D9A"/>
    <w:rsid w:val="00F02AD2"/>
    <w:rsid w:val="00F05664"/>
    <w:rsid w:val="00F059AD"/>
    <w:rsid w:val="00F06008"/>
    <w:rsid w:val="00F06568"/>
    <w:rsid w:val="00F0750C"/>
    <w:rsid w:val="00F07E1F"/>
    <w:rsid w:val="00F14197"/>
    <w:rsid w:val="00F159F7"/>
    <w:rsid w:val="00F22010"/>
    <w:rsid w:val="00F240B9"/>
    <w:rsid w:val="00F30DED"/>
    <w:rsid w:val="00F31800"/>
    <w:rsid w:val="00F320CF"/>
    <w:rsid w:val="00F33C78"/>
    <w:rsid w:val="00F37453"/>
    <w:rsid w:val="00F40A71"/>
    <w:rsid w:val="00F46143"/>
    <w:rsid w:val="00F47281"/>
    <w:rsid w:val="00F50FC2"/>
    <w:rsid w:val="00F54A2F"/>
    <w:rsid w:val="00F574BB"/>
    <w:rsid w:val="00F6122C"/>
    <w:rsid w:val="00F61E3B"/>
    <w:rsid w:val="00F67418"/>
    <w:rsid w:val="00F779C2"/>
    <w:rsid w:val="00F83ABB"/>
    <w:rsid w:val="00F92084"/>
    <w:rsid w:val="00F93480"/>
    <w:rsid w:val="00F93884"/>
    <w:rsid w:val="00F96F99"/>
    <w:rsid w:val="00FA1740"/>
    <w:rsid w:val="00FA27A5"/>
    <w:rsid w:val="00FA42E1"/>
    <w:rsid w:val="00FA5081"/>
    <w:rsid w:val="00FA6A6E"/>
    <w:rsid w:val="00FB2AC7"/>
    <w:rsid w:val="00FB5061"/>
    <w:rsid w:val="00FB5AED"/>
    <w:rsid w:val="00FB7880"/>
    <w:rsid w:val="00FD458F"/>
    <w:rsid w:val="00FD4B83"/>
    <w:rsid w:val="00FE046B"/>
    <w:rsid w:val="00FE04D0"/>
    <w:rsid w:val="00FE223C"/>
    <w:rsid w:val="00FE31ED"/>
    <w:rsid w:val="00FE404D"/>
    <w:rsid w:val="00FE4798"/>
    <w:rsid w:val="00FF4B18"/>
    <w:rsid w:val="00FF577D"/>
    <w:rsid w:val="00FF63BA"/>
    <w:rsid w:val="00FF6C2A"/>
    <w:rsid w:val="00FF7F4C"/>
    <w:rsid w:val="2D94774B"/>
    <w:rsid w:val="33304BF5"/>
    <w:rsid w:val="68DE5E06"/>
    <w:rsid w:val="69D01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header" w:semiHidden="1"/>
    <w:lsdException w:name="footer" w:semiHidden="1" w:uiPriority="99" w:qFormat="1"/>
    <w:lsdException w:name="caption" w:locked="1" w:semiHidden="1" w:unhideWhenUsed="1" w:qFormat="1"/>
    <w:lsdException w:name="page number" w:qFormat="1"/>
    <w:lsdException w:name="Title" w:locked="1" w:qFormat="1"/>
    <w:lsdException w:name="Default Paragraph Font" w:semiHidden="1"/>
    <w:lsdException w:name="Subtitle" w:locked="1" w:qFormat="1"/>
    <w:lsdException w:name="Strong" w:locked="1" w:uiPriority="22" w:qFormat="1"/>
    <w:lsdException w:name="Emphasis" w:locked="1" w:qFormat="1"/>
    <w:lsdException w:name="Plain Text" w:qFormat="1"/>
    <w:lsdException w:name="Normal (Web)" w:qFormat="1"/>
    <w:lsdException w:name="HTML Preformatted" w:semiHidden="1"/>
    <w:lsdException w:name="Normal Table" w:semiHidden="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5E6"/>
    <w:pPr>
      <w:widowControl w:val="0"/>
      <w:jc w:val="both"/>
    </w:pPr>
    <w:rPr>
      <w:rFonts w:cs="Calibri"/>
      <w:kern w:val="2"/>
      <w:sz w:val="21"/>
      <w:szCs w:val="21"/>
    </w:rPr>
  </w:style>
  <w:style w:type="paragraph" w:styleId="1">
    <w:name w:val="heading 1"/>
    <w:basedOn w:val="a"/>
    <w:next w:val="a"/>
    <w:link w:val="1Char"/>
    <w:qFormat/>
    <w:locked/>
    <w:rsid w:val="00AA55E6"/>
    <w:pPr>
      <w:keepNext/>
      <w:keepLines/>
      <w:spacing w:before="340" w:after="330" w:line="576" w:lineRule="auto"/>
      <w:outlineLvl w:val="0"/>
    </w:pPr>
    <w:rPr>
      <w:rFonts w:cs="Times New Roman"/>
      <w:b/>
      <w:kern w:val="44"/>
      <w:sz w:val="44"/>
      <w:szCs w:val="20"/>
    </w:rPr>
  </w:style>
  <w:style w:type="paragraph" w:styleId="2">
    <w:name w:val="heading 2"/>
    <w:basedOn w:val="a"/>
    <w:next w:val="a"/>
    <w:qFormat/>
    <w:locked/>
    <w:rsid w:val="00AA55E6"/>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AA55E6"/>
    <w:rPr>
      <w:i w:val="0"/>
      <w:iCs w:val="0"/>
      <w:strike w:val="0"/>
      <w:dstrike w:val="0"/>
      <w:color w:val="000000"/>
      <w:sz w:val="22"/>
      <w:szCs w:val="22"/>
      <w:u w:val="none"/>
    </w:rPr>
  </w:style>
  <w:style w:type="character" w:customStyle="1" w:styleId="font21">
    <w:name w:val="font21"/>
    <w:basedOn w:val="a0"/>
    <w:rsid w:val="00AA55E6"/>
    <w:rPr>
      <w:rFonts w:ascii="宋体" w:eastAsia="宋体" w:hAnsi="宋体" w:hint="eastAsia"/>
      <w:b/>
      <w:bCs/>
      <w:i w:val="0"/>
      <w:iCs w:val="0"/>
      <w:strike w:val="0"/>
      <w:dstrike w:val="0"/>
      <w:color w:val="000000"/>
      <w:sz w:val="36"/>
      <w:szCs w:val="36"/>
      <w:u w:val="none"/>
    </w:rPr>
  </w:style>
  <w:style w:type="character" w:customStyle="1" w:styleId="font31">
    <w:name w:val="font31"/>
    <w:basedOn w:val="a0"/>
    <w:rsid w:val="00AA55E6"/>
    <w:rPr>
      <w:rFonts w:ascii="黑体" w:eastAsia="黑体" w:hint="eastAsia"/>
      <w:b/>
      <w:bCs/>
      <w:i w:val="0"/>
      <w:iCs w:val="0"/>
      <w:strike w:val="0"/>
      <w:dstrike w:val="0"/>
      <w:color w:val="000000"/>
      <w:sz w:val="36"/>
      <w:szCs w:val="36"/>
      <w:u w:val="none"/>
    </w:rPr>
  </w:style>
  <w:style w:type="character" w:customStyle="1" w:styleId="z-Char">
    <w:name w:val="z-窗体顶端 Char"/>
    <w:basedOn w:val="a0"/>
    <w:link w:val="z-"/>
    <w:locked/>
    <w:rsid w:val="00AA55E6"/>
    <w:rPr>
      <w:rFonts w:ascii="Arial" w:eastAsia="宋体"/>
      <w:vanish/>
      <w:kern w:val="2"/>
      <w:sz w:val="16"/>
      <w:lang w:val="en-US" w:eastAsia="zh-CN" w:bidi="ar-SA"/>
    </w:rPr>
  </w:style>
  <w:style w:type="character" w:customStyle="1" w:styleId="Char">
    <w:name w:val="批注框文本 Char"/>
    <w:basedOn w:val="a0"/>
    <w:link w:val="a3"/>
    <w:locked/>
    <w:rsid w:val="00AA55E6"/>
    <w:rPr>
      <w:rFonts w:ascii="Calibri" w:eastAsia="宋体" w:hAnsi="Calibri" w:cs="Calibri"/>
      <w:kern w:val="2"/>
      <w:sz w:val="18"/>
      <w:szCs w:val="18"/>
      <w:lang w:val="en-US" w:eastAsia="zh-CN" w:bidi="ar-SA"/>
    </w:rPr>
  </w:style>
  <w:style w:type="character" w:customStyle="1" w:styleId="z-Char0">
    <w:name w:val="z-窗体底端 Char"/>
    <w:basedOn w:val="a0"/>
    <w:link w:val="z-0"/>
    <w:locked/>
    <w:rsid w:val="00AA55E6"/>
    <w:rPr>
      <w:rFonts w:ascii="Arial" w:eastAsia="宋体" w:hAnsi="Arial" w:cs="Arial"/>
      <w:vanish/>
      <w:sz w:val="16"/>
      <w:szCs w:val="16"/>
      <w:lang w:val="en-US" w:eastAsia="zh-CN" w:bidi="ar-SA"/>
    </w:rPr>
  </w:style>
  <w:style w:type="character" w:styleId="a4">
    <w:name w:val="Hyperlink"/>
    <w:basedOn w:val="a0"/>
    <w:rsid w:val="00AA55E6"/>
    <w:rPr>
      <w:rFonts w:cs="Times New Roman"/>
      <w:color w:val="auto"/>
      <w:u w:val="none"/>
    </w:rPr>
  </w:style>
  <w:style w:type="character" w:styleId="a5">
    <w:name w:val="page number"/>
    <w:basedOn w:val="a0"/>
    <w:qFormat/>
    <w:rsid w:val="00AA55E6"/>
    <w:rPr>
      <w:rFonts w:cs="Times New Roman"/>
    </w:rPr>
  </w:style>
  <w:style w:type="character" w:customStyle="1" w:styleId="HTMLChar">
    <w:name w:val="HTML 预设格式 Char"/>
    <w:basedOn w:val="a0"/>
    <w:link w:val="HTML"/>
    <w:semiHidden/>
    <w:locked/>
    <w:rsid w:val="00AA55E6"/>
    <w:rPr>
      <w:rFonts w:ascii="宋体" w:eastAsia="宋体" w:hAnsi="宋体" w:cs="宋体"/>
      <w:sz w:val="24"/>
      <w:szCs w:val="24"/>
      <w:lang w:val="en-US" w:eastAsia="zh-CN" w:bidi="ar-SA"/>
    </w:rPr>
  </w:style>
  <w:style w:type="character" w:customStyle="1" w:styleId="Char0">
    <w:name w:val="标题 Char"/>
    <w:link w:val="a6"/>
    <w:locked/>
    <w:rsid w:val="00AA55E6"/>
    <w:rPr>
      <w:rFonts w:ascii="Cambria" w:eastAsia="宋体" w:hAnsi="Cambria"/>
      <w:b/>
      <w:bCs/>
      <w:kern w:val="2"/>
      <w:sz w:val="32"/>
      <w:szCs w:val="32"/>
      <w:lang w:val="en-US" w:eastAsia="zh-CN" w:bidi="ar-SA"/>
    </w:rPr>
  </w:style>
  <w:style w:type="character" w:customStyle="1" w:styleId="Char1">
    <w:name w:val="页脚 Char"/>
    <w:basedOn w:val="a0"/>
    <w:link w:val="a7"/>
    <w:uiPriority w:val="99"/>
    <w:locked/>
    <w:rsid w:val="00AA55E6"/>
    <w:rPr>
      <w:rFonts w:cs="Times New Roman"/>
      <w:sz w:val="18"/>
      <w:szCs w:val="18"/>
    </w:rPr>
  </w:style>
  <w:style w:type="character" w:customStyle="1" w:styleId="Char2">
    <w:name w:val="批注文字 Char"/>
    <w:basedOn w:val="a0"/>
    <w:link w:val="a8"/>
    <w:semiHidden/>
    <w:locked/>
    <w:rsid w:val="00AA55E6"/>
    <w:rPr>
      <w:rFonts w:eastAsia="宋体"/>
      <w:kern w:val="2"/>
      <w:sz w:val="21"/>
      <w:szCs w:val="21"/>
      <w:lang w:val="en-US" w:eastAsia="zh-CN" w:bidi="ar-SA"/>
    </w:rPr>
  </w:style>
  <w:style w:type="character" w:customStyle="1" w:styleId="Char3">
    <w:name w:val="日期 Char"/>
    <w:basedOn w:val="a0"/>
    <w:link w:val="a9"/>
    <w:semiHidden/>
    <w:locked/>
    <w:rsid w:val="00AA55E6"/>
    <w:rPr>
      <w:rFonts w:cs="Calibri"/>
      <w:sz w:val="21"/>
      <w:szCs w:val="21"/>
    </w:rPr>
  </w:style>
  <w:style w:type="character" w:customStyle="1" w:styleId="apple-converted-space">
    <w:name w:val="apple-converted-space"/>
    <w:basedOn w:val="a0"/>
    <w:rsid w:val="00AA55E6"/>
    <w:rPr>
      <w:rFonts w:cs="Times New Roman"/>
    </w:rPr>
  </w:style>
  <w:style w:type="character" w:customStyle="1" w:styleId="font71">
    <w:name w:val="font71"/>
    <w:basedOn w:val="a0"/>
    <w:rsid w:val="00AA55E6"/>
    <w:rPr>
      <w:rFonts w:ascii="宋体" w:eastAsia="宋体" w:hAnsi="宋体" w:hint="eastAsia"/>
      <w:b w:val="0"/>
      <w:bCs w:val="0"/>
      <w:i w:val="0"/>
      <w:iCs w:val="0"/>
      <w:strike w:val="0"/>
      <w:dstrike w:val="0"/>
      <w:color w:val="000000"/>
      <w:sz w:val="22"/>
      <w:szCs w:val="22"/>
      <w:u w:val="none"/>
    </w:rPr>
  </w:style>
  <w:style w:type="character" w:customStyle="1" w:styleId="font61">
    <w:name w:val="font61"/>
    <w:basedOn w:val="a0"/>
    <w:rsid w:val="00AA55E6"/>
    <w:rPr>
      <w:rFonts w:ascii="宋体" w:eastAsia="宋体" w:hAnsi="宋体" w:hint="eastAsia"/>
      <w:b w:val="0"/>
      <w:bCs w:val="0"/>
      <w:i w:val="0"/>
      <w:iCs w:val="0"/>
      <w:strike w:val="0"/>
      <w:dstrike w:val="0"/>
      <w:color w:val="000000"/>
      <w:sz w:val="20"/>
      <w:szCs w:val="20"/>
      <w:u w:val="none"/>
    </w:rPr>
  </w:style>
  <w:style w:type="character" w:styleId="aa">
    <w:name w:val="Strong"/>
    <w:basedOn w:val="a0"/>
    <w:uiPriority w:val="22"/>
    <w:qFormat/>
    <w:locked/>
    <w:rsid w:val="00AA55E6"/>
    <w:rPr>
      <w:b/>
    </w:rPr>
  </w:style>
  <w:style w:type="character" w:customStyle="1" w:styleId="Char4">
    <w:name w:val="正文文本缩进 Char"/>
    <w:basedOn w:val="a0"/>
    <w:link w:val="ab"/>
    <w:locked/>
    <w:rsid w:val="00AA55E6"/>
    <w:rPr>
      <w:rFonts w:ascii="仿宋_GB2312" w:eastAsia="仿宋_GB2312" w:cs="仿宋_GB2312"/>
      <w:b/>
      <w:bCs/>
      <w:kern w:val="2"/>
      <w:sz w:val="28"/>
      <w:szCs w:val="28"/>
      <w:lang w:val="en-US" w:eastAsia="zh-CN" w:bidi="ar-SA"/>
    </w:rPr>
  </w:style>
  <w:style w:type="character" w:customStyle="1" w:styleId="font11">
    <w:name w:val="font11"/>
    <w:basedOn w:val="a0"/>
    <w:rsid w:val="00AA55E6"/>
    <w:rPr>
      <w:rFonts w:ascii="宋体" w:eastAsia="宋体" w:hAnsi="宋体" w:hint="eastAsia"/>
      <w:b w:val="0"/>
      <w:bCs w:val="0"/>
      <w:i w:val="0"/>
      <w:iCs w:val="0"/>
      <w:color w:val="000000"/>
      <w:sz w:val="22"/>
      <w:szCs w:val="22"/>
      <w:u w:val="single"/>
    </w:rPr>
  </w:style>
  <w:style w:type="character" w:customStyle="1" w:styleId="font51">
    <w:name w:val="font51"/>
    <w:basedOn w:val="a0"/>
    <w:rsid w:val="00AA55E6"/>
    <w:rPr>
      <w:rFonts w:ascii="宋体" w:eastAsia="宋体" w:hAnsi="宋体" w:hint="eastAsia"/>
      <w:b/>
      <w:bCs/>
      <w:i w:val="0"/>
      <w:iCs w:val="0"/>
      <w:strike w:val="0"/>
      <w:dstrike w:val="0"/>
      <w:color w:val="000000"/>
      <w:sz w:val="22"/>
      <w:szCs w:val="22"/>
      <w:u w:val="none"/>
    </w:rPr>
  </w:style>
  <w:style w:type="character" w:customStyle="1" w:styleId="1Char">
    <w:name w:val="标题 1 Char"/>
    <w:link w:val="1"/>
    <w:rsid w:val="00AA55E6"/>
    <w:rPr>
      <w:rFonts w:eastAsia="宋体"/>
      <w:b/>
      <w:kern w:val="44"/>
      <w:sz w:val="44"/>
      <w:lang w:val="en-US" w:eastAsia="zh-CN" w:bidi="ar-SA"/>
    </w:rPr>
  </w:style>
  <w:style w:type="character" w:customStyle="1" w:styleId="Char5">
    <w:name w:val="批注主题 Char"/>
    <w:basedOn w:val="Char2"/>
    <w:link w:val="ac"/>
    <w:semiHidden/>
    <w:locked/>
    <w:rsid w:val="00AA55E6"/>
    <w:rPr>
      <w:b/>
      <w:bCs/>
    </w:rPr>
  </w:style>
  <w:style w:type="character" w:customStyle="1" w:styleId="Char6">
    <w:name w:val="页眉 Char"/>
    <w:basedOn w:val="a0"/>
    <w:link w:val="ad"/>
    <w:locked/>
    <w:rsid w:val="00AA55E6"/>
    <w:rPr>
      <w:rFonts w:cs="Times New Roman"/>
      <w:sz w:val="18"/>
      <w:szCs w:val="18"/>
    </w:rPr>
  </w:style>
  <w:style w:type="paragraph" w:styleId="ac">
    <w:name w:val="annotation subject"/>
    <w:basedOn w:val="a8"/>
    <w:next w:val="a8"/>
    <w:link w:val="Char5"/>
    <w:semiHidden/>
    <w:rsid w:val="00AA55E6"/>
    <w:rPr>
      <w:b/>
      <w:bCs/>
    </w:rPr>
  </w:style>
  <w:style w:type="paragraph" w:styleId="ab">
    <w:name w:val="Body Text Indent"/>
    <w:basedOn w:val="a"/>
    <w:link w:val="Char4"/>
    <w:rsid w:val="00AA55E6"/>
    <w:pPr>
      <w:ind w:firstLineChars="200" w:firstLine="562"/>
    </w:pPr>
    <w:rPr>
      <w:rFonts w:ascii="仿宋_GB2312" w:eastAsia="仿宋_GB2312" w:hAnsi="Times New Roman" w:cs="仿宋_GB2312"/>
      <w:b/>
      <w:bCs/>
      <w:sz w:val="28"/>
      <w:szCs w:val="28"/>
    </w:rPr>
  </w:style>
  <w:style w:type="paragraph" w:styleId="a7">
    <w:name w:val="footer"/>
    <w:basedOn w:val="a"/>
    <w:link w:val="Char1"/>
    <w:uiPriority w:val="99"/>
    <w:qFormat/>
    <w:rsid w:val="00AA55E6"/>
    <w:pPr>
      <w:tabs>
        <w:tab w:val="center" w:pos="4153"/>
        <w:tab w:val="right" w:pos="8306"/>
      </w:tabs>
      <w:snapToGrid w:val="0"/>
      <w:jc w:val="left"/>
    </w:pPr>
    <w:rPr>
      <w:sz w:val="18"/>
      <w:szCs w:val="18"/>
    </w:rPr>
  </w:style>
  <w:style w:type="paragraph" w:styleId="ad">
    <w:name w:val="header"/>
    <w:basedOn w:val="a"/>
    <w:link w:val="Char6"/>
    <w:rsid w:val="00AA55E6"/>
    <w:pPr>
      <w:pBdr>
        <w:bottom w:val="single" w:sz="6" w:space="1" w:color="auto"/>
      </w:pBdr>
      <w:tabs>
        <w:tab w:val="center" w:pos="4153"/>
        <w:tab w:val="right" w:pos="8306"/>
      </w:tabs>
      <w:snapToGrid w:val="0"/>
      <w:jc w:val="center"/>
    </w:pPr>
    <w:rPr>
      <w:sz w:val="18"/>
      <w:szCs w:val="18"/>
    </w:rPr>
  </w:style>
  <w:style w:type="paragraph" w:styleId="a9">
    <w:name w:val="Date"/>
    <w:basedOn w:val="a"/>
    <w:next w:val="a"/>
    <w:link w:val="Char3"/>
    <w:rsid w:val="00AA55E6"/>
    <w:pPr>
      <w:ind w:leftChars="2500" w:left="100"/>
    </w:pPr>
  </w:style>
  <w:style w:type="paragraph" w:styleId="a3">
    <w:name w:val="Balloon Text"/>
    <w:basedOn w:val="a"/>
    <w:link w:val="Char"/>
    <w:rsid w:val="00AA55E6"/>
    <w:rPr>
      <w:sz w:val="18"/>
      <w:szCs w:val="18"/>
    </w:rPr>
  </w:style>
  <w:style w:type="paragraph" w:styleId="a8">
    <w:name w:val="annotation text"/>
    <w:basedOn w:val="a"/>
    <w:link w:val="Char2"/>
    <w:semiHidden/>
    <w:rsid w:val="00AA55E6"/>
    <w:pPr>
      <w:jc w:val="left"/>
    </w:pPr>
    <w:rPr>
      <w:rFonts w:ascii="Times New Roman" w:hAnsi="Times New Roman" w:cs="Times New Roman"/>
    </w:rPr>
  </w:style>
  <w:style w:type="paragraph" w:styleId="HTML">
    <w:name w:val="HTML Preformatted"/>
    <w:basedOn w:val="a"/>
    <w:link w:val="HTMLChar"/>
    <w:semiHidden/>
    <w:rsid w:val="00AA55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Title"/>
    <w:basedOn w:val="a"/>
    <w:next w:val="a"/>
    <w:link w:val="Char0"/>
    <w:qFormat/>
    <w:locked/>
    <w:rsid w:val="00AA55E6"/>
    <w:pPr>
      <w:spacing w:before="240" w:after="60"/>
      <w:jc w:val="center"/>
      <w:outlineLvl w:val="0"/>
    </w:pPr>
    <w:rPr>
      <w:rFonts w:ascii="Cambria" w:hAnsi="Cambria" w:cs="Times New Roman"/>
      <w:b/>
      <w:bCs/>
      <w:sz w:val="32"/>
      <w:szCs w:val="32"/>
    </w:rPr>
  </w:style>
  <w:style w:type="paragraph" w:styleId="ae">
    <w:name w:val="Normal (Web)"/>
    <w:basedOn w:val="a"/>
    <w:qFormat/>
    <w:rsid w:val="00AA55E6"/>
    <w:pPr>
      <w:widowControl/>
      <w:spacing w:before="72" w:after="72" w:line="336" w:lineRule="auto"/>
      <w:jc w:val="left"/>
    </w:pPr>
    <w:rPr>
      <w:rFonts w:ascii="宋体" w:hAnsi="宋体" w:cs="Times New Roman"/>
      <w:kern w:val="0"/>
      <w:sz w:val="24"/>
      <w:szCs w:val="24"/>
    </w:rPr>
  </w:style>
  <w:style w:type="paragraph" w:customStyle="1" w:styleId="reader-word-layerreader-word-s1-2">
    <w:name w:val="reader-word-layer reader-word-s1-2"/>
    <w:basedOn w:val="a"/>
    <w:rsid w:val="00AA55E6"/>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rsid w:val="00AA55E6"/>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rsid w:val="00AA55E6"/>
    <w:pPr>
      <w:widowControl w:val="0"/>
      <w:autoSpaceDE w:val="0"/>
      <w:autoSpaceDN w:val="0"/>
      <w:adjustRightInd w:val="0"/>
    </w:pPr>
    <w:rPr>
      <w:rFonts w:ascii="宋体" w:hAnsi="Times New Roman" w:cs="宋体"/>
      <w:color w:val="000000"/>
      <w:sz w:val="24"/>
      <w:szCs w:val="24"/>
    </w:rPr>
  </w:style>
  <w:style w:type="paragraph" w:customStyle="1" w:styleId="10">
    <w:name w:val="列出段落1"/>
    <w:basedOn w:val="a"/>
    <w:rsid w:val="00AA55E6"/>
    <w:pPr>
      <w:ind w:firstLineChars="200" w:firstLine="420"/>
    </w:pPr>
  </w:style>
  <w:style w:type="paragraph" w:styleId="z-0">
    <w:name w:val="HTML Bottom of Form"/>
    <w:basedOn w:val="a"/>
    <w:next w:val="a"/>
    <w:link w:val="z-Char0"/>
    <w:rsid w:val="00AA55E6"/>
    <w:pPr>
      <w:widowControl/>
      <w:pBdr>
        <w:top w:val="single" w:sz="6" w:space="1" w:color="auto"/>
      </w:pBdr>
      <w:jc w:val="center"/>
    </w:pPr>
    <w:rPr>
      <w:rFonts w:ascii="Arial" w:hAnsi="Arial" w:cs="Arial"/>
      <w:vanish/>
      <w:kern w:val="0"/>
      <w:sz w:val="16"/>
      <w:szCs w:val="16"/>
    </w:rPr>
  </w:style>
  <w:style w:type="paragraph" w:customStyle="1" w:styleId="reader-word-layerreader-word-s2-7">
    <w:name w:val="reader-word-layer reader-word-s2-7"/>
    <w:basedOn w:val="a"/>
    <w:rsid w:val="00AA55E6"/>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rsid w:val="00AA55E6"/>
    <w:rPr>
      <w:rFonts w:ascii="Tahoma" w:hAnsi="Tahoma" w:cs="Tahoma"/>
      <w:sz w:val="24"/>
      <w:szCs w:val="24"/>
    </w:rPr>
  </w:style>
  <w:style w:type="paragraph" w:customStyle="1" w:styleId="11">
    <w:name w:val="列出段落1"/>
    <w:basedOn w:val="a"/>
    <w:rsid w:val="00AA55E6"/>
    <w:pPr>
      <w:ind w:firstLineChars="200" w:firstLine="420"/>
    </w:pPr>
  </w:style>
  <w:style w:type="paragraph" w:styleId="z-">
    <w:name w:val="HTML Top of Form"/>
    <w:basedOn w:val="a"/>
    <w:next w:val="a"/>
    <w:link w:val="z-Char"/>
    <w:rsid w:val="00AA55E6"/>
    <w:pPr>
      <w:pBdr>
        <w:bottom w:val="single" w:sz="6" w:space="1" w:color="auto"/>
      </w:pBdr>
      <w:jc w:val="center"/>
    </w:pPr>
    <w:rPr>
      <w:rFonts w:ascii="Arial" w:hAnsi="Times New Roman" w:cs="Times New Roman"/>
      <w:vanish/>
      <w:sz w:val="16"/>
      <w:szCs w:val="20"/>
    </w:rPr>
  </w:style>
  <w:style w:type="paragraph" w:styleId="20">
    <w:name w:val="Body Text Indent 2"/>
    <w:basedOn w:val="a"/>
    <w:link w:val="2Char"/>
    <w:rsid w:val="00851A80"/>
    <w:pPr>
      <w:spacing w:after="120" w:line="480" w:lineRule="auto"/>
      <w:ind w:leftChars="200" w:left="420"/>
    </w:pPr>
  </w:style>
  <w:style w:type="character" w:customStyle="1" w:styleId="2Char">
    <w:name w:val="正文文本缩进 2 Char"/>
    <w:basedOn w:val="a0"/>
    <w:link w:val="20"/>
    <w:rsid w:val="00851A80"/>
    <w:rPr>
      <w:rFonts w:cs="Calibri"/>
      <w:kern w:val="2"/>
      <w:sz w:val="21"/>
      <w:szCs w:val="21"/>
    </w:rPr>
  </w:style>
  <w:style w:type="character" w:customStyle="1" w:styleId="Char7">
    <w:name w:val="纯文本 Char"/>
    <w:link w:val="af"/>
    <w:qFormat/>
    <w:rsid w:val="0012431E"/>
    <w:rPr>
      <w:rFonts w:ascii="宋体" w:hAnsi="Courier New" w:cs="Courier New"/>
      <w:szCs w:val="21"/>
    </w:rPr>
  </w:style>
  <w:style w:type="paragraph" w:styleId="af">
    <w:name w:val="Plain Text"/>
    <w:basedOn w:val="a"/>
    <w:link w:val="Char7"/>
    <w:unhideWhenUsed/>
    <w:qFormat/>
    <w:rsid w:val="0012431E"/>
    <w:rPr>
      <w:rFonts w:ascii="宋体" w:hAnsi="Courier New" w:cs="Courier New"/>
      <w:kern w:val="0"/>
      <w:sz w:val="20"/>
    </w:rPr>
  </w:style>
  <w:style w:type="character" w:customStyle="1" w:styleId="Char10">
    <w:name w:val="纯文本 Char1"/>
    <w:basedOn w:val="a0"/>
    <w:link w:val="af"/>
    <w:rsid w:val="0012431E"/>
    <w:rPr>
      <w:rFonts w:ascii="宋体" w:hAnsi="Courier New" w:cs="Courier New"/>
      <w:kern w:val="2"/>
      <w:sz w:val="21"/>
      <w:szCs w:val="21"/>
    </w:rPr>
  </w:style>
  <w:style w:type="paragraph" w:styleId="af0">
    <w:name w:val="List Paragraph"/>
    <w:basedOn w:val="a"/>
    <w:uiPriority w:val="34"/>
    <w:qFormat/>
    <w:rsid w:val="00601515"/>
    <w:pPr>
      <w:ind w:firstLineChars="200" w:firstLine="420"/>
    </w:pPr>
    <w:rPr>
      <w:rFonts w:cs="Times New Roman"/>
      <w:szCs w:val="22"/>
    </w:rPr>
  </w:style>
  <w:style w:type="table" w:styleId="af1">
    <w:name w:val="Table Grid"/>
    <w:basedOn w:val="a1"/>
    <w:locked/>
    <w:rsid w:val="00C069A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content">
    <w:name w:val="newscontent"/>
    <w:basedOn w:val="a"/>
    <w:rsid w:val="00C069AF"/>
    <w:pPr>
      <w:widowControl/>
      <w:spacing w:before="100" w:beforeAutospacing="1" w:after="100" w:afterAutospacing="1" w:line="360" w:lineRule="auto"/>
      <w:ind w:firstLine="560"/>
      <w:jc w:val="left"/>
    </w:pPr>
    <w:rPr>
      <w:rFonts w:ascii="Arial" w:hAnsi="Arial" w:cs="Arial"/>
      <w:color w:val="3693F1"/>
      <w:kern w:val="0"/>
      <w:sz w:val="18"/>
      <w:szCs w:val="18"/>
    </w:rPr>
  </w:style>
  <w:style w:type="character" w:customStyle="1" w:styleId="style61">
    <w:name w:val="style61"/>
    <w:rsid w:val="00C069AF"/>
    <w:rPr>
      <w:rFonts w:ascii="黑体" w:eastAsia="黑体" w:hint="eastAsia"/>
      <w:b/>
      <w:bCs/>
      <w:color w:val="333333"/>
      <w:sz w:val="36"/>
      <w:szCs w:val="36"/>
    </w:rPr>
  </w:style>
  <w:style w:type="paragraph" w:customStyle="1" w:styleId="ListParagraph1">
    <w:name w:val="List Paragraph1"/>
    <w:basedOn w:val="a"/>
    <w:rsid w:val="00433375"/>
    <w:pPr>
      <w:ind w:firstLineChars="200" w:firstLine="420"/>
    </w:pPr>
    <w:rPr>
      <w:rFonts w:cs="Times New Roman"/>
      <w:szCs w:val="22"/>
    </w:rPr>
  </w:style>
  <w:style w:type="character" w:customStyle="1" w:styleId="zisiblack2">
    <w:name w:val="zisiblack2"/>
    <w:basedOn w:val="a0"/>
    <w:qFormat/>
    <w:rsid w:val="0005341E"/>
  </w:style>
  <w:style w:type="character" w:customStyle="1" w:styleId="ldblue1">
    <w:name w:val="ldblue1"/>
    <w:rsid w:val="00CA5D80"/>
    <w:rPr>
      <w:rFonts w:ascii="Verdana" w:hAnsi="Verdana" w:hint="default"/>
      <w:color w:val="005555"/>
      <w:sz w:val="22"/>
      <w:szCs w:val="22"/>
    </w:rPr>
  </w:style>
  <w:style w:type="paragraph" w:styleId="af2">
    <w:name w:val="No Spacing"/>
    <w:uiPriority w:val="1"/>
    <w:qFormat/>
    <w:rsid w:val="007A52BB"/>
    <w:pPr>
      <w:widowControl w:val="0"/>
      <w:ind w:firstLine="200"/>
      <w:jc w:val="both"/>
    </w:pPr>
    <w:rPr>
      <w:kern w:val="2"/>
      <w:sz w:val="22"/>
      <w:szCs w:val="22"/>
    </w:rPr>
  </w:style>
  <w:style w:type="character" w:customStyle="1" w:styleId="unnamed2">
    <w:name w:val="unnamed2"/>
    <w:basedOn w:val="a0"/>
    <w:qFormat/>
    <w:rsid w:val="003763CD"/>
  </w:style>
  <w:style w:type="paragraph" w:styleId="af3">
    <w:name w:val="Body Text"/>
    <w:basedOn w:val="a"/>
    <w:link w:val="Char8"/>
    <w:rsid w:val="00335F30"/>
    <w:pPr>
      <w:spacing w:after="120"/>
    </w:pPr>
  </w:style>
  <w:style w:type="character" w:customStyle="1" w:styleId="Char8">
    <w:name w:val="正文文本 Char"/>
    <w:basedOn w:val="a0"/>
    <w:link w:val="af3"/>
    <w:rsid w:val="00335F30"/>
    <w:rPr>
      <w:rFonts w:cs="Calibri"/>
      <w:kern w:val="2"/>
      <w:sz w:val="21"/>
      <w:szCs w:val="21"/>
    </w:rPr>
  </w:style>
  <w:style w:type="paragraph" w:customStyle="1" w:styleId="Style1">
    <w:name w:val="_Style 1"/>
    <w:basedOn w:val="a"/>
    <w:next w:val="a"/>
    <w:qFormat/>
    <w:rsid w:val="00335F30"/>
    <w:pPr>
      <w:pBdr>
        <w:bottom w:val="single" w:sz="6" w:space="1" w:color="auto"/>
      </w:pBdr>
      <w:jc w:val="center"/>
    </w:pPr>
    <w:rPr>
      <w:rFonts w:ascii="Arial" w:cs="Times New Roman"/>
      <w:vanish/>
      <w:sz w:val="16"/>
      <w:szCs w:val="22"/>
    </w:rPr>
  </w:style>
  <w:style w:type="paragraph" w:customStyle="1" w:styleId="Style2">
    <w:name w:val="_Style 2"/>
    <w:basedOn w:val="a"/>
    <w:qFormat/>
    <w:rsid w:val="00335F30"/>
    <w:pPr>
      <w:ind w:firstLineChars="200" w:firstLine="420"/>
    </w:pPr>
    <w:rPr>
      <w:rFonts w:cs="Times New Roman"/>
      <w:szCs w:val="22"/>
    </w:rPr>
  </w:style>
  <w:style w:type="paragraph" w:customStyle="1" w:styleId="af4">
    <w:name w:val="公文正文"/>
    <w:basedOn w:val="a"/>
    <w:qFormat/>
    <w:rsid w:val="00BE736D"/>
    <w:pPr>
      <w:ind w:firstLineChars="200" w:firstLine="640"/>
    </w:pPr>
    <w:rPr>
      <w:rFonts w:ascii="方正仿宋_GBK" w:eastAsia="方正仿宋_GBK" w:hAnsiTheme="minorHAnsi" w:cstheme="minorBidi"/>
      <w:kern w:val="0"/>
      <w:sz w:val="32"/>
      <w:szCs w:val="32"/>
    </w:rPr>
  </w:style>
  <w:style w:type="paragraph" w:customStyle="1" w:styleId="western">
    <w:name w:val="western"/>
    <w:basedOn w:val="a"/>
    <w:qFormat/>
    <w:rsid w:val="00B36CB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886716">
      <w:bodyDiv w:val="1"/>
      <w:marLeft w:val="0"/>
      <w:marRight w:val="0"/>
      <w:marTop w:val="0"/>
      <w:marBottom w:val="0"/>
      <w:divBdr>
        <w:top w:val="none" w:sz="0" w:space="0" w:color="auto"/>
        <w:left w:val="none" w:sz="0" w:space="0" w:color="auto"/>
        <w:bottom w:val="none" w:sz="0" w:space="0" w:color="auto"/>
        <w:right w:val="none" w:sz="0" w:space="0" w:color="auto"/>
      </w:divBdr>
    </w:div>
    <w:div w:id="290287700">
      <w:bodyDiv w:val="1"/>
      <w:marLeft w:val="0"/>
      <w:marRight w:val="0"/>
      <w:marTop w:val="0"/>
      <w:marBottom w:val="0"/>
      <w:divBdr>
        <w:top w:val="none" w:sz="0" w:space="0" w:color="auto"/>
        <w:left w:val="none" w:sz="0" w:space="0" w:color="auto"/>
        <w:bottom w:val="none" w:sz="0" w:space="0" w:color="auto"/>
        <w:right w:val="none" w:sz="0" w:space="0" w:color="auto"/>
      </w:divBdr>
    </w:div>
    <w:div w:id="423188673">
      <w:bodyDiv w:val="1"/>
      <w:marLeft w:val="0"/>
      <w:marRight w:val="0"/>
      <w:marTop w:val="0"/>
      <w:marBottom w:val="0"/>
      <w:divBdr>
        <w:top w:val="none" w:sz="0" w:space="0" w:color="auto"/>
        <w:left w:val="none" w:sz="0" w:space="0" w:color="auto"/>
        <w:bottom w:val="none" w:sz="0" w:space="0" w:color="auto"/>
        <w:right w:val="none" w:sz="0" w:space="0" w:color="auto"/>
      </w:divBdr>
    </w:div>
    <w:div w:id="568460306">
      <w:bodyDiv w:val="1"/>
      <w:marLeft w:val="0"/>
      <w:marRight w:val="0"/>
      <w:marTop w:val="0"/>
      <w:marBottom w:val="0"/>
      <w:divBdr>
        <w:top w:val="none" w:sz="0" w:space="0" w:color="auto"/>
        <w:left w:val="none" w:sz="0" w:space="0" w:color="auto"/>
        <w:bottom w:val="none" w:sz="0" w:space="0" w:color="auto"/>
        <w:right w:val="none" w:sz="0" w:space="0" w:color="auto"/>
      </w:divBdr>
    </w:div>
    <w:div w:id="797994243">
      <w:bodyDiv w:val="1"/>
      <w:marLeft w:val="0"/>
      <w:marRight w:val="0"/>
      <w:marTop w:val="0"/>
      <w:marBottom w:val="0"/>
      <w:divBdr>
        <w:top w:val="none" w:sz="0" w:space="0" w:color="auto"/>
        <w:left w:val="none" w:sz="0" w:space="0" w:color="auto"/>
        <w:bottom w:val="none" w:sz="0" w:space="0" w:color="auto"/>
        <w:right w:val="none" w:sz="0" w:space="0" w:color="auto"/>
      </w:divBdr>
    </w:div>
    <w:div w:id="868569044">
      <w:bodyDiv w:val="1"/>
      <w:marLeft w:val="0"/>
      <w:marRight w:val="0"/>
      <w:marTop w:val="0"/>
      <w:marBottom w:val="0"/>
      <w:divBdr>
        <w:top w:val="none" w:sz="0" w:space="0" w:color="auto"/>
        <w:left w:val="none" w:sz="0" w:space="0" w:color="auto"/>
        <w:bottom w:val="none" w:sz="0" w:space="0" w:color="auto"/>
        <w:right w:val="none" w:sz="0" w:space="0" w:color="auto"/>
      </w:divBdr>
    </w:div>
    <w:div w:id="1105611289">
      <w:bodyDiv w:val="1"/>
      <w:marLeft w:val="0"/>
      <w:marRight w:val="0"/>
      <w:marTop w:val="0"/>
      <w:marBottom w:val="0"/>
      <w:divBdr>
        <w:top w:val="none" w:sz="0" w:space="0" w:color="auto"/>
        <w:left w:val="none" w:sz="0" w:space="0" w:color="auto"/>
        <w:bottom w:val="none" w:sz="0" w:space="0" w:color="auto"/>
        <w:right w:val="none" w:sz="0" w:space="0" w:color="auto"/>
      </w:divBdr>
    </w:div>
    <w:div w:id="1537430815">
      <w:bodyDiv w:val="1"/>
      <w:marLeft w:val="0"/>
      <w:marRight w:val="0"/>
      <w:marTop w:val="0"/>
      <w:marBottom w:val="0"/>
      <w:divBdr>
        <w:top w:val="none" w:sz="0" w:space="0" w:color="auto"/>
        <w:left w:val="none" w:sz="0" w:space="0" w:color="auto"/>
        <w:bottom w:val="none" w:sz="0" w:space="0" w:color="auto"/>
        <w:right w:val="none" w:sz="0" w:space="0" w:color="auto"/>
      </w:divBdr>
    </w:div>
    <w:div w:id="1561936414">
      <w:bodyDiv w:val="1"/>
      <w:marLeft w:val="0"/>
      <w:marRight w:val="0"/>
      <w:marTop w:val="0"/>
      <w:marBottom w:val="0"/>
      <w:divBdr>
        <w:top w:val="none" w:sz="0" w:space="0" w:color="auto"/>
        <w:left w:val="none" w:sz="0" w:space="0" w:color="auto"/>
        <w:bottom w:val="none" w:sz="0" w:space="0" w:color="auto"/>
        <w:right w:val="none" w:sz="0" w:space="0" w:color="auto"/>
      </w:divBdr>
    </w:div>
    <w:div w:id="1717509774">
      <w:bodyDiv w:val="1"/>
      <w:marLeft w:val="0"/>
      <w:marRight w:val="0"/>
      <w:marTop w:val="0"/>
      <w:marBottom w:val="0"/>
      <w:divBdr>
        <w:top w:val="none" w:sz="0" w:space="0" w:color="auto"/>
        <w:left w:val="none" w:sz="0" w:space="0" w:color="auto"/>
        <w:bottom w:val="none" w:sz="0" w:space="0" w:color="auto"/>
        <w:right w:val="none" w:sz="0" w:space="0" w:color="auto"/>
      </w:divBdr>
    </w:div>
    <w:div w:id="1748646327">
      <w:bodyDiv w:val="1"/>
      <w:marLeft w:val="0"/>
      <w:marRight w:val="0"/>
      <w:marTop w:val="0"/>
      <w:marBottom w:val="0"/>
      <w:divBdr>
        <w:top w:val="none" w:sz="0" w:space="0" w:color="auto"/>
        <w:left w:val="none" w:sz="0" w:space="0" w:color="auto"/>
        <w:bottom w:val="none" w:sz="0" w:space="0" w:color="auto"/>
        <w:right w:val="none" w:sz="0" w:space="0" w:color="auto"/>
      </w:divBdr>
    </w:div>
    <w:div w:id="1928691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784</Words>
  <Characters>4471</Characters>
  <Application>Microsoft Office Word</Application>
  <DocSecurity>0</DocSecurity>
  <Lines>37</Lines>
  <Paragraphs>10</Paragraphs>
  <ScaleCrop>false</ScaleCrop>
  <Company>微软用户</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dc:title>
  <dc:creator>Hewlett-Packard</dc:creator>
  <cp:lastModifiedBy>贺玲</cp:lastModifiedBy>
  <cp:revision>4</cp:revision>
  <cp:lastPrinted>2019-05-22T02:59:00Z</cp:lastPrinted>
  <dcterms:created xsi:type="dcterms:W3CDTF">2019-05-22T02:57:00Z</dcterms:created>
  <dcterms:modified xsi:type="dcterms:W3CDTF">2019-05-22T03:03:00Z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